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63BF" w14:textId="35DE8CBD" w:rsidR="0012078D" w:rsidRPr="004644B7" w:rsidRDefault="0012078D" w:rsidP="001207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4B7">
        <w:rPr>
          <w:rFonts w:ascii="Times New Roman" w:hAnsi="Times New Roman" w:cs="Times New Roman"/>
          <w:b/>
          <w:bCs/>
          <w:sz w:val="28"/>
          <w:szCs w:val="28"/>
        </w:rPr>
        <w:t>Chrome River Quick Guide – Report Types</w:t>
      </w:r>
    </w:p>
    <w:p w14:paraId="327F2502" w14:textId="77777777" w:rsidR="004644B7" w:rsidRDefault="004644B7" w:rsidP="0012078D">
      <w:pPr>
        <w:spacing w:after="0"/>
        <w:rPr>
          <w:rFonts w:ascii="Times New Roman" w:hAnsi="Times New Roman" w:cs="Times New Roman"/>
          <w:u w:val="single"/>
        </w:rPr>
      </w:pPr>
    </w:p>
    <w:p w14:paraId="71697048" w14:textId="5139D3CC" w:rsidR="0012078D" w:rsidRPr="004644B7" w:rsidRDefault="0012078D" w:rsidP="0012078D">
      <w:pPr>
        <w:spacing w:after="0"/>
        <w:rPr>
          <w:rFonts w:ascii="Times New Roman" w:hAnsi="Times New Roman" w:cs="Times New Roman"/>
          <w:u w:val="single"/>
        </w:rPr>
      </w:pPr>
      <w:r w:rsidRPr="004644B7">
        <w:rPr>
          <w:rFonts w:ascii="Times New Roman" w:hAnsi="Times New Roman" w:cs="Times New Roman"/>
          <w:u w:val="single"/>
        </w:rPr>
        <w:t>Pre-Approval Report Types</w:t>
      </w:r>
    </w:p>
    <w:p w14:paraId="4A4FC574" w14:textId="17213317" w:rsidR="0012078D" w:rsidRPr="004644B7" w:rsidRDefault="0012078D" w:rsidP="0012078D">
      <w:p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Pre-Approval Travel – Employee</w:t>
      </w:r>
    </w:p>
    <w:p w14:paraId="3F5C50D0" w14:textId="05B7CF37" w:rsidR="0012078D" w:rsidRPr="004644B7" w:rsidRDefault="0012078D" w:rsidP="001207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Use this report type for pre-trip travel authorization</w:t>
      </w:r>
    </w:p>
    <w:p w14:paraId="77951C49" w14:textId="326AB7F8" w:rsidR="0012078D" w:rsidRPr="004644B7" w:rsidRDefault="0012078D" w:rsidP="0012078D">
      <w:p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Pre-Approval Blanket</w:t>
      </w:r>
    </w:p>
    <w:p w14:paraId="43207BDC" w14:textId="1E61375B" w:rsidR="0012078D" w:rsidRPr="004644B7" w:rsidRDefault="0012078D" w:rsidP="001207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Use this report type for</w:t>
      </w:r>
      <w:r w:rsidR="004644B7" w:rsidRPr="004644B7">
        <w:rPr>
          <w:rFonts w:ascii="Times New Roman" w:hAnsi="Times New Roman" w:cs="Times New Roman"/>
        </w:rPr>
        <w:t xml:space="preserve"> blanket travel authorization</w:t>
      </w:r>
    </w:p>
    <w:p w14:paraId="12954E77" w14:textId="23F6E076" w:rsidR="004644B7" w:rsidRPr="004644B7" w:rsidRDefault="004644B7" w:rsidP="004644B7">
      <w:pPr>
        <w:spacing w:after="0"/>
        <w:rPr>
          <w:rFonts w:ascii="Times New Roman" w:hAnsi="Times New Roman" w:cs="Times New Roman"/>
        </w:rPr>
      </w:pPr>
    </w:p>
    <w:p w14:paraId="510DD91F" w14:textId="7D50591C" w:rsidR="004644B7" w:rsidRPr="004644B7" w:rsidRDefault="004644B7" w:rsidP="004644B7">
      <w:pPr>
        <w:spacing w:after="0"/>
        <w:rPr>
          <w:rFonts w:ascii="Times New Roman" w:hAnsi="Times New Roman" w:cs="Times New Roman"/>
          <w:u w:val="single"/>
        </w:rPr>
      </w:pPr>
      <w:r w:rsidRPr="004644B7">
        <w:rPr>
          <w:rFonts w:ascii="Times New Roman" w:hAnsi="Times New Roman" w:cs="Times New Roman"/>
          <w:u w:val="single"/>
        </w:rPr>
        <w:t>Expense Report Types</w:t>
      </w:r>
    </w:p>
    <w:p w14:paraId="6ABBB534" w14:textId="7CFC1443" w:rsidR="0012078D" w:rsidRPr="004644B7" w:rsidRDefault="0012078D" w:rsidP="0012078D">
      <w:p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Travel – Employee</w:t>
      </w:r>
    </w:p>
    <w:p w14:paraId="4F35C3EB" w14:textId="5051876C" w:rsidR="0012078D" w:rsidRPr="004644B7" w:rsidRDefault="0012078D" w:rsidP="001207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Use this report type when reimbursing an employee for personal paid</w:t>
      </w:r>
      <w:r w:rsidR="004644B7">
        <w:rPr>
          <w:rFonts w:ascii="Times New Roman" w:hAnsi="Times New Roman" w:cs="Times New Roman"/>
        </w:rPr>
        <w:t>,</w:t>
      </w:r>
      <w:r w:rsidRPr="004644B7">
        <w:rPr>
          <w:rFonts w:ascii="Times New Roman" w:hAnsi="Times New Roman" w:cs="Times New Roman"/>
        </w:rPr>
        <w:t xml:space="preserve"> after the fact, travel expenses.</w:t>
      </w:r>
    </w:p>
    <w:p w14:paraId="44E66898" w14:textId="005BE3F2" w:rsidR="0012078D" w:rsidRPr="004644B7" w:rsidRDefault="0012078D" w:rsidP="0012078D">
      <w:p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Travel – Blanket</w:t>
      </w:r>
    </w:p>
    <w:p w14:paraId="24D67811" w14:textId="5194A2DE" w:rsidR="0012078D" w:rsidRPr="004644B7" w:rsidRDefault="0012078D" w:rsidP="001207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Use this report type when reimbursing an employee, student, resident, or fellow for blanket expenses only.</w:t>
      </w:r>
    </w:p>
    <w:p w14:paraId="4E38F4D1" w14:textId="3519B9D7" w:rsidR="0012078D" w:rsidRPr="004644B7" w:rsidRDefault="0012078D" w:rsidP="0012078D">
      <w:p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Non-Travel – Employee Only</w:t>
      </w:r>
    </w:p>
    <w:p w14:paraId="36FB2E38" w14:textId="39B7662B" w:rsidR="0012078D" w:rsidRPr="004644B7" w:rsidRDefault="0012078D" w:rsidP="001207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Use this report type when reimbursing for non-travel purchases made by employees, including student, residents, fellow and dental students.</w:t>
      </w:r>
    </w:p>
    <w:p w14:paraId="4BD762FA" w14:textId="645AA176" w:rsidR="0012078D" w:rsidRPr="004644B7" w:rsidRDefault="0012078D" w:rsidP="0012078D">
      <w:p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ProCard Reconciliation</w:t>
      </w:r>
    </w:p>
    <w:p w14:paraId="574D587B" w14:textId="12E4E1AD" w:rsidR="0012078D" w:rsidRPr="004644B7" w:rsidRDefault="0012078D" w:rsidP="001207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Use this report type for recording all ProCard non-travel transactions</w:t>
      </w:r>
    </w:p>
    <w:p w14:paraId="71B26FAE" w14:textId="508D9185" w:rsidR="0012078D" w:rsidRPr="004644B7" w:rsidRDefault="0012078D" w:rsidP="0012078D">
      <w:p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>ProCard Travel Reconciliation</w:t>
      </w:r>
    </w:p>
    <w:p w14:paraId="50C4B917" w14:textId="29B7ACA2" w:rsidR="0012078D" w:rsidRPr="004644B7" w:rsidRDefault="0012078D" w:rsidP="001207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44B7">
        <w:rPr>
          <w:rFonts w:ascii="Times New Roman" w:hAnsi="Times New Roman" w:cs="Times New Roman"/>
        </w:rPr>
        <w:t xml:space="preserve">Use </w:t>
      </w:r>
      <w:r w:rsidR="003B40FC">
        <w:rPr>
          <w:rFonts w:ascii="Times New Roman" w:hAnsi="Times New Roman" w:cs="Times New Roman"/>
        </w:rPr>
        <w:t>this report type for Athletics team travel and one transaction supporting multiple travelers</w:t>
      </w:r>
    </w:p>
    <w:sectPr w:rsidR="0012078D" w:rsidRPr="0046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52C"/>
    <w:multiLevelType w:val="hybridMultilevel"/>
    <w:tmpl w:val="DB40B21E"/>
    <w:lvl w:ilvl="0" w:tplc="15D85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5725"/>
    <w:multiLevelType w:val="hybridMultilevel"/>
    <w:tmpl w:val="DAE8BA42"/>
    <w:lvl w:ilvl="0" w:tplc="FB2C5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8D"/>
    <w:rsid w:val="0012078D"/>
    <w:rsid w:val="003B40FC"/>
    <w:rsid w:val="004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071E"/>
  <w15:chartTrackingRefBased/>
  <w15:docId w15:val="{4E65B86E-60CA-4CAA-9F65-F7F2FC7D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Elisa</dc:creator>
  <cp:keywords/>
  <dc:description/>
  <cp:lastModifiedBy>Heller, Elisa</cp:lastModifiedBy>
  <cp:revision>2</cp:revision>
  <dcterms:created xsi:type="dcterms:W3CDTF">2023-03-31T13:42:00Z</dcterms:created>
  <dcterms:modified xsi:type="dcterms:W3CDTF">2023-03-31T13:42:00Z</dcterms:modified>
</cp:coreProperties>
</file>