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5D54" w14:textId="77777777" w:rsidR="00293737" w:rsidRDefault="00A67984">
      <w:pPr>
        <w:pStyle w:val="Heading1"/>
        <w:kinsoku w:val="0"/>
        <w:overflowPunct w:val="0"/>
        <w:spacing w:before="38"/>
        <w:ind w:right="81"/>
        <w:jc w:val="center"/>
        <w:rPr>
          <w:b w:val="0"/>
          <w:bCs w:val="0"/>
          <w:color w:val="000000"/>
        </w:rPr>
      </w:pPr>
      <w:r>
        <w:rPr>
          <w:color w:val="582A89"/>
        </w:rPr>
        <w:t>EAST</w:t>
      </w:r>
      <w:r>
        <w:rPr>
          <w:color w:val="582A89"/>
          <w:spacing w:val="-17"/>
        </w:rPr>
        <w:t xml:space="preserve"> </w:t>
      </w:r>
      <w:r>
        <w:rPr>
          <w:color w:val="582A89"/>
        </w:rPr>
        <w:t>CAROLI</w:t>
      </w:r>
      <w:r>
        <w:rPr>
          <w:color w:val="582A89"/>
          <w:spacing w:val="-1"/>
        </w:rPr>
        <w:t>N</w:t>
      </w:r>
      <w:r>
        <w:rPr>
          <w:color w:val="582A89"/>
        </w:rPr>
        <w:t>A</w:t>
      </w:r>
      <w:r>
        <w:rPr>
          <w:color w:val="582A89"/>
          <w:spacing w:val="-17"/>
        </w:rPr>
        <w:t xml:space="preserve"> </w:t>
      </w:r>
      <w:r>
        <w:rPr>
          <w:color w:val="582A89"/>
        </w:rPr>
        <w:t>UNIVERSITY</w:t>
      </w:r>
    </w:p>
    <w:p w14:paraId="63001C5B" w14:textId="77777777" w:rsidR="00293737" w:rsidRDefault="00A67984">
      <w:pPr>
        <w:kinsoku w:val="0"/>
        <w:overflowPunct w:val="0"/>
        <w:ind w:right="8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Cas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Receipting</w:t>
      </w:r>
      <w:r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Template</w:t>
      </w:r>
      <w:r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for</w:t>
      </w:r>
      <w:r>
        <w:rPr>
          <w:rFonts w:ascii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Writin</w:t>
      </w:r>
      <w:r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Department</w:t>
      </w:r>
      <w:r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Procedu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es</w:t>
      </w:r>
    </w:p>
    <w:p w14:paraId="164CBBC8" w14:textId="77777777" w:rsidR="00293737" w:rsidRPr="007E5421" w:rsidRDefault="00293737">
      <w:pPr>
        <w:kinsoku w:val="0"/>
        <w:overflowPunct w:val="0"/>
        <w:spacing w:before="9" w:line="260" w:lineRule="exact"/>
        <w:rPr>
          <w:rFonts w:ascii="Calibri" w:hAnsi="Calibri"/>
          <w:sz w:val="26"/>
          <w:szCs w:val="26"/>
        </w:rPr>
      </w:pPr>
    </w:p>
    <w:tbl>
      <w:tblPr>
        <w:tblStyle w:val="TableGrid"/>
        <w:tblW w:w="975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8225"/>
      </w:tblGrid>
      <w:tr w:rsidR="00634594" w14:paraId="66512B30" w14:textId="77777777" w:rsidTr="00D87192">
        <w:tc>
          <w:tcPr>
            <w:tcW w:w="1517" w:type="dxa"/>
            <w:noWrap/>
            <w:tcMar>
              <w:left w:w="0" w:type="dxa"/>
              <w:right w:w="0" w:type="dxa"/>
            </w:tcMar>
          </w:tcPr>
          <w:p w14:paraId="18CCB0A4" w14:textId="77777777" w:rsidR="00D727A7" w:rsidRPr="00634594" w:rsidRDefault="00D87192" w:rsidP="00634594">
            <w:pPr>
              <w:pStyle w:val="BodyText"/>
              <w:kinsoku w:val="0"/>
              <w:overflowPunct w:val="0"/>
              <w:spacing w:line="264" w:lineRule="exact"/>
              <w:ind w:left="0"/>
              <w:rPr>
                <w:b/>
              </w:rPr>
            </w:pPr>
            <w:r>
              <w:rPr>
                <w:b/>
              </w:rPr>
              <w:t>DEPART</w:t>
            </w:r>
            <w:r w:rsidR="00634594" w:rsidRPr="00634594">
              <w:rPr>
                <w:b/>
              </w:rPr>
              <w:t>MENT</w:t>
            </w:r>
            <w:r w:rsidR="00634594">
              <w:rPr>
                <w:b/>
              </w:rPr>
              <w:t>:</w:t>
            </w:r>
          </w:p>
        </w:tc>
        <w:sdt>
          <w:sdtPr>
            <w:rPr>
              <w:rStyle w:val="Style4"/>
            </w:rPr>
            <w:id w:val="556214184"/>
            <w:lock w:val="sdtLocked"/>
            <w:placeholder>
              <w:docPart w:val="2DA4785DF90D45408FBA3B25CCA73831"/>
            </w:placeholder>
            <w:showingPlcHdr/>
            <w:text w:multiLine="1"/>
          </w:sdtPr>
          <w:sdtEndPr>
            <w:rPr>
              <w:rStyle w:val="Style1"/>
              <w:rFonts w:asciiTheme="minorHAnsi" w:hAnsiTheme="minorHAnsi"/>
              <w:u w:val="none"/>
            </w:rPr>
          </w:sdtEndPr>
          <w:sdtContent>
            <w:tc>
              <w:tcPr>
                <w:tcW w:w="8241" w:type="dxa"/>
              </w:tcPr>
              <w:p w14:paraId="7FA133E7" w14:textId="77777777" w:rsidR="00D727A7" w:rsidRPr="00AD7CF2" w:rsidRDefault="000B66DC" w:rsidP="000B66DC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 w:rsidRPr="00EB38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F2BD75" w14:textId="77777777" w:rsidR="00293737" w:rsidRPr="007E5421" w:rsidRDefault="00A67984" w:rsidP="008715FB">
      <w:pPr>
        <w:pStyle w:val="Heading1"/>
        <w:kinsoku w:val="0"/>
        <w:overflowPunct w:val="0"/>
        <w:spacing w:before="200"/>
        <w:ind w:left="115"/>
        <w:rPr>
          <w:b w:val="0"/>
          <w:bCs w:val="0"/>
          <w:color w:val="000000"/>
        </w:rPr>
      </w:pPr>
      <w:r w:rsidRPr="007E5421">
        <w:rPr>
          <w:color w:val="582A89"/>
          <w:spacing w:val="-1"/>
        </w:rPr>
        <w:t>Sectio</w:t>
      </w:r>
      <w:r w:rsidRPr="007E5421">
        <w:rPr>
          <w:color w:val="582A89"/>
        </w:rPr>
        <w:t>n</w:t>
      </w:r>
      <w:r w:rsidRPr="007E5421">
        <w:rPr>
          <w:color w:val="582A89"/>
          <w:spacing w:val="-10"/>
        </w:rPr>
        <w:t xml:space="preserve"> </w:t>
      </w:r>
      <w:r w:rsidRPr="007E5421">
        <w:rPr>
          <w:color w:val="582A89"/>
        </w:rPr>
        <w:t>I</w:t>
      </w:r>
    </w:p>
    <w:p w14:paraId="455B165B" w14:textId="77777777" w:rsidR="00293737" w:rsidRDefault="00A67984">
      <w:pPr>
        <w:pStyle w:val="Heading2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OVERVIEW</w:t>
      </w:r>
    </w:p>
    <w:p w14:paraId="52758DA1" w14:textId="77777777" w:rsidR="00293737" w:rsidRDefault="00A67984" w:rsidP="00526EB2">
      <w:pPr>
        <w:pStyle w:val="BodyText"/>
        <w:kinsoku w:val="0"/>
        <w:overflowPunct w:val="0"/>
        <w:spacing w:after="120"/>
        <w:ind w:left="115"/>
      </w:pPr>
      <w:r>
        <w:rPr>
          <w:color w:val="B892DE"/>
          <w:spacing w:val="-1"/>
        </w:rPr>
        <w:t>I</w:t>
      </w:r>
      <w:r>
        <w:rPr>
          <w:color w:val="B892DE"/>
        </w:rPr>
        <w:t>n</w:t>
      </w:r>
      <w:r>
        <w:rPr>
          <w:color w:val="B892DE"/>
          <w:spacing w:val="-7"/>
        </w:rPr>
        <w:t xml:space="preserve"> </w:t>
      </w:r>
      <w:r>
        <w:rPr>
          <w:color w:val="B892DE"/>
        </w:rPr>
        <w:t>this</w:t>
      </w:r>
      <w:r>
        <w:rPr>
          <w:color w:val="B892DE"/>
          <w:spacing w:val="-7"/>
        </w:rPr>
        <w:t xml:space="preserve"> </w:t>
      </w:r>
      <w:r>
        <w:rPr>
          <w:color w:val="B892DE"/>
        </w:rPr>
        <w:t>section</w:t>
      </w:r>
      <w:r>
        <w:rPr>
          <w:color w:val="B892DE"/>
          <w:spacing w:val="-6"/>
        </w:rPr>
        <w:t xml:space="preserve"> </w:t>
      </w:r>
      <w:r>
        <w:rPr>
          <w:color w:val="B892DE"/>
          <w:spacing w:val="-1"/>
        </w:rPr>
        <w:t>describ</w:t>
      </w:r>
      <w:r>
        <w:rPr>
          <w:color w:val="B892DE"/>
        </w:rPr>
        <w:t>e</w:t>
      </w:r>
      <w:r>
        <w:rPr>
          <w:color w:val="B892DE"/>
          <w:spacing w:val="-7"/>
        </w:rPr>
        <w:t xml:space="preserve"> </w:t>
      </w:r>
      <w:r>
        <w:rPr>
          <w:color w:val="B892DE"/>
          <w:spacing w:val="-1"/>
        </w:rPr>
        <w:t>th</w:t>
      </w:r>
      <w:r>
        <w:rPr>
          <w:color w:val="B892DE"/>
        </w:rPr>
        <w:t>e</w:t>
      </w:r>
      <w:r>
        <w:rPr>
          <w:color w:val="B892DE"/>
          <w:spacing w:val="-7"/>
        </w:rPr>
        <w:t xml:space="preserve"> </w:t>
      </w:r>
      <w:r>
        <w:rPr>
          <w:color w:val="B892DE"/>
        </w:rPr>
        <w:t>following: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128"/>
      </w:tblGrid>
      <w:tr w:rsidR="00230015" w14:paraId="0694A4CA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02C73AE6" w14:textId="77777777" w:rsidR="00230015" w:rsidRDefault="00230015" w:rsidP="00C767F5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1721324798"/>
            <w:lock w:val="sdtLocked"/>
            <w:placeholder>
              <w:docPart w:val="DefaultPlaceholder_108206515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302B4220" w14:textId="77777777" w:rsidR="00230015" w:rsidRPr="00AD7CF2" w:rsidRDefault="00CE0C70" w:rsidP="007B35C4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 w:rsidRPr="00046EE3">
                  <w:rPr>
                    <w:rStyle w:val="Style1"/>
                  </w:rPr>
                  <w:t>Indicate the manner in which cash receipting is done. (i.e., POS, Banner, Cash Register and/or Receipt Book)</w:t>
                </w:r>
                <w:r w:rsidR="007A1E1F" w:rsidRPr="00046EE3">
                  <w:rPr>
                    <w:rStyle w:val="Style1"/>
                  </w:rPr>
                  <w:t xml:space="preserve">  </w:t>
                </w:r>
              </w:p>
            </w:tc>
          </w:sdtContent>
        </w:sdt>
      </w:tr>
      <w:tr w:rsidR="00230015" w14:paraId="3F598BC1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0F8297BA" w14:textId="77777777" w:rsidR="00230015" w:rsidRDefault="00230015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456489691"/>
            <w:lock w:val="sdtLocked"/>
            <w:placeholder>
              <w:docPart w:val="DefaultPlaceholder_108206515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200372D8" w14:textId="77777777" w:rsidR="00230015" w:rsidRPr="00217FAB" w:rsidRDefault="00CE0C70" w:rsidP="00CE0C70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 w:rsidRPr="00046EE3">
                  <w:rPr>
                    <w:rStyle w:val="Style1"/>
                  </w:rPr>
                  <w:t>Describe the types of activities/transactions for which cash/cash equivalents are received.</w:t>
                </w:r>
              </w:p>
            </w:tc>
          </w:sdtContent>
        </w:sdt>
      </w:tr>
      <w:tr w:rsidR="00230015" w14:paraId="341DD21D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6953494C" w14:textId="77777777" w:rsidR="00230015" w:rsidRDefault="00230015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058628653"/>
            <w:lock w:val="sdtLocked"/>
            <w:placeholder>
              <w:docPart w:val="DefaultPlaceholder_108206515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3B2FCED0" w14:textId="77777777" w:rsidR="00230015" w:rsidRPr="009C43F6" w:rsidRDefault="00CE0C70" w:rsidP="00CE0C70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  <w:i/>
                  </w:rPr>
                </w:pPr>
                <w:r w:rsidRPr="00046EE3">
                  <w:rPr>
                    <w:rStyle w:val="Style1"/>
                  </w:rPr>
                  <w:t>Describe the types of cash and cash equivalents received. (i.e., coin, currency, checks, money orders, credit cards, accounts receivable charges, electronic fund transfers, campus cards, parking tickets, stamps, petty cash)</w:t>
                </w:r>
              </w:p>
            </w:tc>
          </w:sdtContent>
        </w:sdt>
      </w:tr>
      <w:tr w:rsidR="00230015" w14:paraId="3F19238B" w14:textId="77777777" w:rsidTr="007B4175">
        <w:trPr>
          <w:trHeight w:val="143"/>
        </w:trPr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77126020" w14:textId="77777777" w:rsidR="00230015" w:rsidRDefault="00230015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276942829"/>
            <w:lock w:val="sdtLocked"/>
            <w:placeholder>
              <w:docPart w:val="DefaultPlaceholder_108206515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16FE914E" w14:textId="77777777" w:rsidR="00230015" w:rsidRDefault="00710536" w:rsidP="00710536">
                <w:pPr>
                  <w:pStyle w:val="BodyText"/>
                  <w:kinsoku w:val="0"/>
                  <w:overflowPunct w:val="0"/>
                  <w:spacing w:line="264" w:lineRule="exact"/>
                  <w:ind w:left="0"/>
                </w:pPr>
                <w:r w:rsidRPr="00046EE3">
                  <w:rPr>
                    <w:rStyle w:val="Style1"/>
                  </w:rPr>
                  <w:t>Indicate the volume of activity. (</w:t>
                </w:r>
                <w:proofErr w:type="gramStart"/>
                <w:r w:rsidRPr="00046EE3">
                  <w:rPr>
                    <w:rStyle w:val="Style1"/>
                  </w:rPr>
                  <w:t>frequency</w:t>
                </w:r>
                <w:proofErr w:type="gramEnd"/>
                <w:r w:rsidRPr="00046EE3">
                  <w:rPr>
                    <w:rStyle w:val="Style1"/>
                  </w:rPr>
                  <w:t xml:space="preserve"> and average deposit amount, seasonal variations, etc.)</w:t>
                </w:r>
              </w:p>
            </w:tc>
          </w:sdtContent>
        </w:sdt>
      </w:tr>
    </w:tbl>
    <w:p w14:paraId="42756CE7" w14:textId="77777777" w:rsidR="00293737" w:rsidRPr="008715FB" w:rsidRDefault="00A67984" w:rsidP="008715FB">
      <w:pPr>
        <w:pStyle w:val="Heading1"/>
        <w:kinsoku w:val="0"/>
        <w:overflowPunct w:val="0"/>
        <w:spacing w:before="20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8715FB">
        <w:rPr>
          <w:color w:val="582A89"/>
          <w:spacing w:val="-1"/>
        </w:rPr>
        <w:t xml:space="preserve">n </w:t>
      </w:r>
      <w:r>
        <w:rPr>
          <w:color w:val="582A89"/>
          <w:spacing w:val="-1"/>
        </w:rPr>
        <w:t>II</w:t>
      </w:r>
    </w:p>
    <w:p w14:paraId="2DDFB8DB" w14:textId="77777777" w:rsidR="00293737" w:rsidRDefault="005656B1">
      <w:pPr>
        <w:pStyle w:val="Heading2"/>
        <w:kinsoku w:val="0"/>
        <w:overflowPunct w:val="0"/>
        <w:rPr>
          <w:b w:val="0"/>
          <w:bCs w:val="0"/>
          <w:u w:val="none"/>
        </w:rPr>
      </w:pPr>
      <w:r>
        <w:rPr>
          <w:u w:val="thick"/>
        </w:rPr>
        <w:t>DES</w:t>
      </w:r>
      <w:r w:rsidR="00A67984">
        <w:rPr>
          <w:u w:val="thick"/>
        </w:rPr>
        <w:t>C</w:t>
      </w:r>
      <w:r>
        <w:rPr>
          <w:u w:val="thick"/>
        </w:rPr>
        <w:t>R</w:t>
      </w:r>
      <w:r w:rsidR="00A67984">
        <w:rPr>
          <w:u w:val="thick"/>
        </w:rPr>
        <w:t>IPTION</w:t>
      </w:r>
      <w:r w:rsidR="00A67984">
        <w:rPr>
          <w:spacing w:val="-12"/>
          <w:u w:val="thick"/>
        </w:rPr>
        <w:t xml:space="preserve"> </w:t>
      </w:r>
      <w:r w:rsidR="00A67984">
        <w:rPr>
          <w:u w:val="thick"/>
        </w:rPr>
        <w:t>OF</w:t>
      </w:r>
      <w:r w:rsidR="00A67984">
        <w:rPr>
          <w:spacing w:val="-11"/>
          <w:u w:val="thick"/>
        </w:rPr>
        <w:t xml:space="preserve"> </w:t>
      </w:r>
      <w:r w:rsidR="00A67984">
        <w:rPr>
          <w:u w:val="thick"/>
        </w:rPr>
        <w:t>PHYSICAL</w:t>
      </w:r>
      <w:r w:rsidR="00A67984">
        <w:rPr>
          <w:spacing w:val="-11"/>
          <w:u w:val="thick"/>
        </w:rPr>
        <w:t xml:space="preserve"> </w:t>
      </w:r>
      <w:r w:rsidR="00A67984">
        <w:rPr>
          <w:u w:val="thick"/>
        </w:rPr>
        <w:t>SET‐UP</w:t>
      </w:r>
    </w:p>
    <w:p w14:paraId="7AC3625A" w14:textId="77777777" w:rsidR="00293737" w:rsidRPr="00526EB2" w:rsidRDefault="00A67984" w:rsidP="00526EB2">
      <w:pPr>
        <w:pStyle w:val="BodyText"/>
        <w:kinsoku w:val="0"/>
        <w:overflowPunct w:val="0"/>
        <w:spacing w:after="120"/>
        <w:ind w:left="115"/>
        <w:rPr>
          <w:color w:val="B892DE"/>
          <w:spacing w:val="-1"/>
        </w:rPr>
      </w:pPr>
      <w:r>
        <w:rPr>
          <w:color w:val="B892DE"/>
          <w:spacing w:val="-1"/>
        </w:rPr>
        <w:t>I</w:t>
      </w:r>
      <w:r w:rsidRPr="00526EB2">
        <w:rPr>
          <w:color w:val="B892DE"/>
          <w:spacing w:val="-1"/>
        </w:rPr>
        <w:t xml:space="preserve">n this section </w:t>
      </w:r>
      <w:r>
        <w:rPr>
          <w:color w:val="B892DE"/>
          <w:spacing w:val="-1"/>
        </w:rPr>
        <w:t>describ</w:t>
      </w:r>
      <w:r w:rsidRPr="00526EB2">
        <w:rPr>
          <w:color w:val="B892DE"/>
          <w:spacing w:val="-1"/>
        </w:rPr>
        <w:t xml:space="preserve">e </w:t>
      </w:r>
      <w:r>
        <w:rPr>
          <w:color w:val="B892DE"/>
          <w:spacing w:val="-1"/>
        </w:rPr>
        <w:t>th</w:t>
      </w:r>
      <w:r w:rsidRPr="00526EB2">
        <w:rPr>
          <w:color w:val="B892DE"/>
          <w:spacing w:val="-1"/>
        </w:rPr>
        <w:t>e physical set‐</w:t>
      </w:r>
      <w:r>
        <w:rPr>
          <w:color w:val="B892DE"/>
          <w:spacing w:val="-1"/>
        </w:rPr>
        <w:t>u</w:t>
      </w:r>
      <w:r w:rsidRPr="00526EB2">
        <w:rPr>
          <w:color w:val="B892DE"/>
          <w:spacing w:val="-1"/>
        </w:rPr>
        <w:t xml:space="preserve">p of where </w:t>
      </w:r>
      <w:r>
        <w:rPr>
          <w:color w:val="B892DE"/>
          <w:spacing w:val="-1"/>
        </w:rPr>
        <w:t>th</w:t>
      </w:r>
      <w:r w:rsidRPr="00526EB2">
        <w:rPr>
          <w:color w:val="B892DE"/>
          <w:spacing w:val="-1"/>
        </w:rPr>
        <w:t>e cashiers process cash receipts.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128"/>
      </w:tblGrid>
      <w:tr w:rsidR="00FE6E14" w14:paraId="6145330B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34A10AC3" w14:textId="77777777" w:rsidR="00FE6E14" w:rsidRDefault="00FE6E14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838815423"/>
            <w:lock w:val="sdtLocked"/>
            <w:placeholder>
              <w:docPart w:val="8C0FCC145E8C48D4A39DF35070CC0BB9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21269C41" w14:textId="77777777" w:rsidR="00FE6E14" w:rsidRPr="00AD7CF2" w:rsidRDefault="00FE6E14" w:rsidP="00FE6E14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Indicate if there is a physical barrier, a security camera, a locked door, a locked cash box.</w:t>
                </w:r>
              </w:p>
            </w:tc>
          </w:sdtContent>
        </w:sdt>
      </w:tr>
    </w:tbl>
    <w:p w14:paraId="36C40723" w14:textId="77777777" w:rsidR="00293737" w:rsidRPr="008715FB" w:rsidRDefault="00A67984" w:rsidP="008715FB">
      <w:pPr>
        <w:pStyle w:val="Heading1"/>
        <w:kinsoku w:val="0"/>
        <w:overflowPunct w:val="0"/>
        <w:spacing w:before="20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8715FB">
        <w:rPr>
          <w:color w:val="582A89"/>
          <w:spacing w:val="-1"/>
        </w:rPr>
        <w:t>n III</w:t>
      </w:r>
    </w:p>
    <w:p w14:paraId="195290E6" w14:textId="77777777" w:rsidR="00293737" w:rsidRDefault="00A67984">
      <w:pPr>
        <w:pStyle w:val="Heading2"/>
        <w:kinsoku w:val="0"/>
        <w:overflowPunct w:val="0"/>
        <w:spacing w:before="57"/>
        <w:rPr>
          <w:b w:val="0"/>
          <w:bCs w:val="0"/>
          <w:u w:val="none"/>
        </w:rPr>
      </w:pPr>
      <w:r>
        <w:rPr>
          <w:u w:val="thick"/>
        </w:rPr>
        <w:t>SAFE/OTHER</w:t>
      </w:r>
      <w:r>
        <w:rPr>
          <w:spacing w:val="-22"/>
          <w:u w:val="thick"/>
        </w:rPr>
        <w:t xml:space="preserve"> </w:t>
      </w:r>
      <w:r>
        <w:rPr>
          <w:u w:val="thick"/>
        </w:rPr>
        <w:t>(Describe)</w:t>
      </w:r>
    </w:p>
    <w:p w14:paraId="0F8D9077" w14:textId="77777777" w:rsidR="00293737" w:rsidRPr="00526EB2" w:rsidRDefault="00A67984" w:rsidP="00526EB2">
      <w:pPr>
        <w:pStyle w:val="BodyText"/>
        <w:kinsoku w:val="0"/>
        <w:overflowPunct w:val="0"/>
        <w:spacing w:after="120"/>
        <w:ind w:left="115"/>
        <w:rPr>
          <w:color w:val="B892DE"/>
          <w:spacing w:val="-1"/>
        </w:rPr>
      </w:pPr>
      <w:r>
        <w:rPr>
          <w:color w:val="B892DE"/>
          <w:spacing w:val="-1"/>
        </w:rPr>
        <w:t>I</w:t>
      </w:r>
      <w:r>
        <w:rPr>
          <w:color w:val="B892DE"/>
        </w:rPr>
        <w:t>n</w:t>
      </w:r>
      <w:r>
        <w:rPr>
          <w:color w:val="B892DE"/>
          <w:spacing w:val="-5"/>
        </w:rPr>
        <w:t xml:space="preserve"> </w:t>
      </w:r>
      <w:r>
        <w:rPr>
          <w:color w:val="B892DE"/>
        </w:rPr>
        <w:t>this</w:t>
      </w:r>
      <w:r>
        <w:rPr>
          <w:color w:val="B892DE"/>
          <w:spacing w:val="-4"/>
        </w:rPr>
        <w:t xml:space="preserve"> </w:t>
      </w:r>
      <w:r>
        <w:rPr>
          <w:color w:val="B892DE"/>
        </w:rPr>
        <w:t>section</w:t>
      </w:r>
      <w:r>
        <w:rPr>
          <w:color w:val="B892DE"/>
          <w:spacing w:val="-4"/>
        </w:rPr>
        <w:t xml:space="preserve"> </w:t>
      </w:r>
      <w:r>
        <w:rPr>
          <w:color w:val="B892DE"/>
        </w:rPr>
        <w:t>indicate</w:t>
      </w:r>
      <w:r>
        <w:rPr>
          <w:color w:val="B892DE"/>
          <w:spacing w:val="-4"/>
        </w:rPr>
        <w:t xml:space="preserve"> </w:t>
      </w:r>
      <w:r>
        <w:rPr>
          <w:color w:val="B892DE"/>
        </w:rPr>
        <w:t>if</w:t>
      </w:r>
      <w:r>
        <w:rPr>
          <w:color w:val="B892DE"/>
          <w:spacing w:val="-4"/>
        </w:rPr>
        <w:t xml:space="preserve"> </w:t>
      </w:r>
      <w:r>
        <w:rPr>
          <w:color w:val="B892DE"/>
        </w:rPr>
        <w:t>there</w:t>
      </w:r>
      <w:r>
        <w:rPr>
          <w:color w:val="B892DE"/>
          <w:spacing w:val="-4"/>
        </w:rPr>
        <w:t xml:space="preserve"> </w:t>
      </w:r>
      <w:r>
        <w:rPr>
          <w:color w:val="B892DE"/>
        </w:rPr>
        <w:t>is</w:t>
      </w:r>
      <w:r>
        <w:rPr>
          <w:color w:val="B892DE"/>
          <w:spacing w:val="-5"/>
        </w:rPr>
        <w:t xml:space="preserve"> </w:t>
      </w:r>
      <w:r>
        <w:rPr>
          <w:color w:val="B892DE"/>
        </w:rPr>
        <w:t>a</w:t>
      </w:r>
      <w:r>
        <w:rPr>
          <w:color w:val="B892DE"/>
          <w:spacing w:val="-4"/>
        </w:rPr>
        <w:t xml:space="preserve"> </w:t>
      </w:r>
      <w:r>
        <w:rPr>
          <w:color w:val="B892DE"/>
        </w:rPr>
        <w:t>safe</w:t>
      </w:r>
      <w:r>
        <w:rPr>
          <w:color w:val="B892DE"/>
          <w:spacing w:val="-4"/>
        </w:rPr>
        <w:t xml:space="preserve"> </w:t>
      </w:r>
      <w:r>
        <w:rPr>
          <w:color w:val="B892DE"/>
        </w:rPr>
        <w:t>in</w:t>
      </w:r>
      <w:r>
        <w:rPr>
          <w:color w:val="B892DE"/>
          <w:spacing w:val="-5"/>
        </w:rPr>
        <w:t xml:space="preserve"> </w:t>
      </w:r>
      <w:r>
        <w:rPr>
          <w:color w:val="B892DE"/>
        </w:rPr>
        <w:t>your</w:t>
      </w:r>
      <w:r>
        <w:rPr>
          <w:color w:val="B892DE"/>
          <w:spacing w:val="-4"/>
        </w:rPr>
        <w:t xml:space="preserve"> </w:t>
      </w:r>
      <w:r>
        <w:rPr>
          <w:color w:val="B892DE"/>
          <w:spacing w:val="1"/>
        </w:rPr>
        <w:t>department</w:t>
      </w:r>
      <w:r>
        <w:rPr>
          <w:color w:val="B892DE"/>
        </w:rPr>
        <w:t>.</w:t>
      </w:r>
      <w:r>
        <w:rPr>
          <w:color w:val="B892DE"/>
          <w:spacing w:val="-3"/>
        </w:rPr>
        <w:t xml:space="preserve"> </w:t>
      </w:r>
      <w:r>
        <w:rPr>
          <w:color w:val="B892DE"/>
          <w:spacing w:val="1"/>
        </w:rPr>
        <w:t>I</w:t>
      </w:r>
      <w:r>
        <w:rPr>
          <w:color w:val="B892DE"/>
        </w:rPr>
        <w:t>f</w:t>
      </w:r>
      <w:r>
        <w:rPr>
          <w:color w:val="B892DE"/>
          <w:spacing w:val="-3"/>
        </w:rPr>
        <w:t xml:space="preserve"> </w:t>
      </w:r>
      <w:r>
        <w:rPr>
          <w:color w:val="B892DE"/>
          <w:spacing w:val="1"/>
        </w:rPr>
        <w:t>ther</w:t>
      </w:r>
      <w:r>
        <w:rPr>
          <w:color w:val="B892DE"/>
        </w:rPr>
        <w:t>e</w:t>
      </w:r>
      <w:r>
        <w:rPr>
          <w:color w:val="B892DE"/>
          <w:spacing w:val="-3"/>
        </w:rPr>
        <w:t xml:space="preserve"> </w:t>
      </w:r>
      <w:r>
        <w:rPr>
          <w:color w:val="B892DE"/>
          <w:spacing w:val="1"/>
        </w:rPr>
        <w:t>i</w:t>
      </w:r>
      <w:r>
        <w:rPr>
          <w:color w:val="B892DE"/>
        </w:rPr>
        <w:t>s</w:t>
      </w:r>
      <w:r>
        <w:rPr>
          <w:color w:val="B892DE"/>
          <w:spacing w:val="-3"/>
        </w:rPr>
        <w:t xml:space="preserve"> </w:t>
      </w:r>
      <w:r>
        <w:rPr>
          <w:color w:val="B892DE"/>
          <w:spacing w:val="1"/>
        </w:rPr>
        <w:t>no</w:t>
      </w:r>
      <w:r>
        <w:rPr>
          <w:color w:val="B892DE"/>
        </w:rPr>
        <w:t>t</w:t>
      </w:r>
      <w:r>
        <w:rPr>
          <w:color w:val="B892DE"/>
          <w:spacing w:val="-3"/>
        </w:rPr>
        <w:t xml:space="preserve"> </w:t>
      </w:r>
      <w:r>
        <w:rPr>
          <w:color w:val="B892DE"/>
        </w:rPr>
        <w:t>a</w:t>
      </w:r>
      <w:r>
        <w:rPr>
          <w:color w:val="B892DE"/>
          <w:spacing w:val="-3"/>
        </w:rPr>
        <w:t xml:space="preserve"> </w:t>
      </w:r>
      <w:r>
        <w:rPr>
          <w:color w:val="B892DE"/>
          <w:spacing w:val="1"/>
        </w:rPr>
        <w:t>safe</w:t>
      </w:r>
      <w:r>
        <w:rPr>
          <w:color w:val="B892DE"/>
        </w:rPr>
        <w:t>,</w:t>
      </w:r>
      <w:r>
        <w:rPr>
          <w:color w:val="B892DE"/>
          <w:spacing w:val="-3"/>
        </w:rPr>
        <w:t xml:space="preserve"> </w:t>
      </w:r>
      <w:r>
        <w:rPr>
          <w:color w:val="B892DE"/>
          <w:spacing w:val="1"/>
        </w:rPr>
        <w:t>indicat</w:t>
      </w:r>
      <w:r>
        <w:rPr>
          <w:color w:val="B892DE"/>
        </w:rPr>
        <w:t>e</w:t>
      </w:r>
      <w:r>
        <w:rPr>
          <w:color w:val="B892DE"/>
          <w:spacing w:val="-3"/>
        </w:rPr>
        <w:t xml:space="preserve"> </w:t>
      </w:r>
      <w:r>
        <w:rPr>
          <w:color w:val="B892DE"/>
          <w:spacing w:val="1"/>
        </w:rPr>
        <w:t>how</w:t>
      </w:r>
      <w:r w:rsidR="006935C9">
        <w:rPr>
          <w:color w:val="B892DE"/>
          <w:spacing w:val="1"/>
        </w:rPr>
        <w:t xml:space="preserve"> </w:t>
      </w:r>
      <w:r>
        <w:rPr>
          <w:color w:val="B892DE"/>
          <w:spacing w:val="1"/>
        </w:rPr>
        <w:t>receipt</w:t>
      </w:r>
      <w:r>
        <w:rPr>
          <w:color w:val="B892DE"/>
        </w:rPr>
        <w:t>s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are</w:t>
      </w:r>
      <w:r>
        <w:rPr>
          <w:color w:val="B892DE"/>
          <w:spacing w:val="-6"/>
        </w:rPr>
        <w:t xml:space="preserve"> </w:t>
      </w:r>
      <w:r w:rsidRPr="00526EB2">
        <w:rPr>
          <w:color w:val="B892DE"/>
          <w:spacing w:val="-1"/>
        </w:rPr>
        <w:t>secured (ex. locked file cabinet) and describe its security measure.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128"/>
      </w:tblGrid>
      <w:tr w:rsidR="00561346" w14:paraId="22E87CC0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44EBCE97" w14:textId="77777777" w:rsidR="00561346" w:rsidRDefault="00561346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206924114"/>
            <w:lock w:val="sdtLocked"/>
            <w:placeholder>
              <w:docPart w:val="2AB4963845B44A5BBC5216A74394CC6F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25615AE3" w14:textId="77777777" w:rsidR="00561346" w:rsidRPr="00AD7CF2" w:rsidRDefault="00F1626E" w:rsidP="00F1626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Describe where the safe is located.</w:t>
                </w:r>
              </w:p>
            </w:tc>
          </w:sdtContent>
        </w:sdt>
      </w:tr>
      <w:tr w:rsidR="00561346" w14:paraId="70F13833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4C0693C3" w14:textId="77777777" w:rsidR="00561346" w:rsidRDefault="00561346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818572950"/>
            <w:lock w:val="sdtLocked"/>
            <w:placeholder>
              <w:docPart w:val="2AB4963845B44A5BBC5216A74394CC6F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335F7AA7" w14:textId="77777777" w:rsidR="00561346" w:rsidRPr="00217FAB" w:rsidRDefault="00F1626E" w:rsidP="00F1626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Describe how the safe is locked. (</w:t>
                </w:r>
                <w:proofErr w:type="gramStart"/>
                <w:r>
                  <w:rPr>
                    <w:rStyle w:val="Style1"/>
                  </w:rPr>
                  <w:t>i.e.</w:t>
                </w:r>
                <w:proofErr w:type="gramEnd"/>
                <w:r>
                  <w:rPr>
                    <w:rStyle w:val="Style1"/>
                  </w:rPr>
                  <w:t xml:space="preserve"> by combination, key, etc.)</w:t>
                </w:r>
              </w:p>
            </w:tc>
          </w:sdtContent>
        </w:sdt>
      </w:tr>
      <w:tr w:rsidR="00561346" w14:paraId="2E2C575E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7105ED11" w14:textId="77777777" w:rsidR="00561346" w:rsidRDefault="00561346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470372571"/>
            <w:lock w:val="sdtLocked"/>
            <w:placeholder>
              <w:docPart w:val="2AB4963845B44A5BBC5216A74394CC6F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0B649ECA" w14:textId="77777777" w:rsidR="00561346" w:rsidRPr="009C43F6" w:rsidRDefault="00F1626E" w:rsidP="00F1626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  <w:i/>
                  </w:rPr>
                </w:pPr>
                <w:r>
                  <w:rPr>
                    <w:rStyle w:val="Style1"/>
                  </w:rPr>
                  <w:t>Indicate how access to the safe is limited and who has access.</w:t>
                </w:r>
              </w:p>
            </w:tc>
          </w:sdtContent>
        </w:sdt>
      </w:tr>
      <w:tr w:rsidR="00561346" w14:paraId="1CABA1B3" w14:textId="77777777" w:rsidTr="007B4175">
        <w:trPr>
          <w:trHeight w:val="143"/>
        </w:trPr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76207C86" w14:textId="77777777" w:rsidR="00561346" w:rsidRDefault="00561346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34670349"/>
            <w:lock w:val="sdtLocked"/>
            <w:placeholder>
              <w:docPart w:val="2AB4963845B44A5BBC5216A74394CC6F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5756168A" w14:textId="77777777" w:rsidR="00561346" w:rsidRDefault="00F1626E" w:rsidP="00F1626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</w:pPr>
                <w:r>
                  <w:rPr>
                    <w:rStyle w:val="Style1"/>
                  </w:rPr>
                  <w:t>Describe what is kept in the safe and how often it is inventoried and organized.</w:t>
                </w:r>
              </w:p>
            </w:tc>
          </w:sdtContent>
        </w:sdt>
      </w:tr>
      <w:tr w:rsidR="00F1626E" w14:paraId="42B84C90" w14:textId="77777777" w:rsidTr="007B4175">
        <w:trPr>
          <w:trHeight w:val="143"/>
        </w:trPr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7F670346" w14:textId="77777777" w:rsidR="00F1626E" w:rsidRPr="00F1626E" w:rsidRDefault="00F1626E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988013039"/>
            <w:lock w:val="sdtLocked"/>
            <w:placeholder>
              <w:docPart w:val="DefaultPlaceholder_108206515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2DF59DED" w14:textId="77777777" w:rsidR="00F1626E" w:rsidRPr="00046EE3" w:rsidRDefault="00F1626E" w:rsidP="00F1626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Style w:val="Style1"/>
                  </w:rPr>
                </w:pPr>
                <w:r>
                  <w:rPr>
                    <w:rStyle w:val="Style1"/>
                  </w:rPr>
                  <w:t>Indicate how often the safe combination is changed. (</w:t>
                </w:r>
                <w:proofErr w:type="gramStart"/>
                <w:r>
                  <w:rPr>
                    <w:rStyle w:val="Style1"/>
                  </w:rPr>
                  <w:t>i.e.</w:t>
                </w:r>
                <w:proofErr w:type="gramEnd"/>
                <w:r>
                  <w:rPr>
                    <w:rStyle w:val="Style1"/>
                  </w:rPr>
                  <w:t xml:space="preserve"> after each change in staff with access to combination)</w:t>
                </w:r>
              </w:p>
            </w:tc>
          </w:sdtContent>
        </w:sdt>
      </w:tr>
    </w:tbl>
    <w:p w14:paraId="335E0462" w14:textId="77777777" w:rsidR="00293737" w:rsidRPr="008715FB" w:rsidRDefault="00A67984" w:rsidP="008715FB">
      <w:pPr>
        <w:pStyle w:val="Heading1"/>
        <w:kinsoku w:val="0"/>
        <w:overflowPunct w:val="0"/>
        <w:spacing w:before="20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8715FB">
        <w:rPr>
          <w:color w:val="582A89"/>
          <w:spacing w:val="-1"/>
        </w:rPr>
        <w:t>N IV</w:t>
      </w:r>
    </w:p>
    <w:p w14:paraId="38DAF5CC" w14:textId="77777777" w:rsidR="00293737" w:rsidRDefault="00A67984">
      <w:pPr>
        <w:pStyle w:val="Heading2"/>
        <w:kinsoku w:val="0"/>
        <w:overflowPunct w:val="0"/>
        <w:spacing w:before="5"/>
        <w:ind w:left="114"/>
        <w:rPr>
          <w:b w:val="0"/>
          <w:bCs w:val="0"/>
          <w:u w:val="none"/>
        </w:rPr>
      </w:pPr>
      <w:r>
        <w:rPr>
          <w:u w:val="thick"/>
        </w:rPr>
        <w:t>SEPARATION</w:t>
      </w:r>
      <w:r>
        <w:rPr>
          <w:spacing w:val="-12"/>
          <w:u w:val="thick"/>
        </w:rPr>
        <w:t xml:space="preserve"> </w:t>
      </w:r>
      <w:r>
        <w:rPr>
          <w:u w:val="thick"/>
        </w:rPr>
        <w:t>OF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DUTIES</w:t>
      </w:r>
    </w:p>
    <w:p w14:paraId="431476EA" w14:textId="77777777" w:rsidR="00293737" w:rsidRDefault="00A67984" w:rsidP="00526EB2">
      <w:pPr>
        <w:pStyle w:val="BodyText"/>
        <w:kinsoku w:val="0"/>
        <w:overflowPunct w:val="0"/>
        <w:spacing w:after="120"/>
        <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>
          <w:color w:val="B892DE"/>
        </w:rPr>
        <w:t>n</w:t>
      </w:r>
      <w:r>
        <w:rPr>
          <w:color w:val="B892DE"/>
          <w:spacing w:val="-7"/>
        </w:rPr>
        <w:t xml:space="preserve"> </w:t>
      </w:r>
      <w:r>
        <w:rPr>
          <w:color w:val="B892DE"/>
        </w:rPr>
        <w:t>this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section</w:t>
      </w:r>
      <w:r>
        <w:rPr>
          <w:color w:val="B892DE"/>
          <w:spacing w:val="-6"/>
        </w:rPr>
        <w:t xml:space="preserve"> </w:t>
      </w:r>
      <w:r>
        <w:rPr>
          <w:color w:val="B892DE"/>
          <w:spacing w:val="-1"/>
        </w:rPr>
        <w:t>describ</w:t>
      </w:r>
      <w:r>
        <w:rPr>
          <w:color w:val="B892DE"/>
        </w:rPr>
        <w:t>e</w:t>
      </w:r>
      <w:r>
        <w:rPr>
          <w:color w:val="B892DE"/>
          <w:spacing w:val="-7"/>
        </w:rPr>
        <w:t xml:space="preserve"> </w:t>
      </w:r>
      <w:r>
        <w:rPr>
          <w:color w:val="B892DE"/>
        </w:rPr>
        <w:t>how</w:t>
      </w:r>
      <w:r>
        <w:rPr>
          <w:color w:val="B892DE"/>
          <w:spacing w:val="-5"/>
        </w:rPr>
        <w:t xml:space="preserve"> </w:t>
      </w:r>
      <w:r>
        <w:rPr>
          <w:color w:val="B892DE"/>
        </w:rPr>
        <w:t>responsibilities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are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separated</w:t>
      </w:r>
      <w:r>
        <w:rPr>
          <w:color w:val="B892DE"/>
          <w:spacing w:val="-6"/>
        </w:rPr>
        <w:t xml:space="preserve"> </w:t>
      </w:r>
      <w:r>
        <w:rPr>
          <w:color w:val="B892DE"/>
          <w:spacing w:val="1"/>
        </w:rPr>
        <w:t>betwee</w:t>
      </w:r>
      <w:r>
        <w:rPr>
          <w:color w:val="B892DE"/>
        </w:rPr>
        <w:t>n</w:t>
      </w:r>
      <w:r>
        <w:rPr>
          <w:color w:val="B892DE"/>
          <w:spacing w:val="-5"/>
        </w:rPr>
        <w:t xml:space="preserve"> </w:t>
      </w:r>
      <w:r>
        <w:rPr>
          <w:color w:val="B892DE"/>
        </w:rPr>
        <w:t>employees.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If</w:t>
      </w:r>
      <w:r>
        <w:rPr>
          <w:color w:val="B892DE"/>
          <w:spacing w:val="-5"/>
        </w:rPr>
        <w:t xml:space="preserve"> </w:t>
      </w:r>
      <w:r>
        <w:rPr>
          <w:color w:val="B892DE"/>
        </w:rPr>
        <w:t>you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have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only</w:t>
      </w:r>
      <w:r>
        <w:rPr>
          <w:color w:val="B892DE"/>
          <w:spacing w:val="-6"/>
        </w:rPr>
        <w:t xml:space="preserve"> </w:t>
      </w:r>
      <w:r>
        <w:rPr>
          <w:color w:val="B892DE"/>
        </w:rPr>
        <w:t>two</w:t>
      </w:r>
      <w:r w:rsidR="00526EB2">
        <w:rPr>
          <w:color w:val="B892DE"/>
        </w:rPr>
        <w:t xml:space="preserve"> people in the department, explain how one person performs key tasks that are then reviewed by the other person.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128"/>
      </w:tblGrid>
      <w:tr w:rsidR="009E51AB" w14:paraId="019FDF52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0322C6C1" w14:textId="77777777" w:rsidR="009E51AB" w:rsidRDefault="009E51AB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365057296"/>
            <w:lock w:val="sdtLocked"/>
            <w:placeholder>
              <w:docPart w:val="FB95C275ED8941B8B7B7480B5B52276C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682F821F" w14:textId="77777777" w:rsidR="009E51AB" w:rsidRPr="00AD7CF2" w:rsidRDefault="009E51AB" w:rsidP="009E51AB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Describe the checks and balances that are in place to safeguard assets.</w:t>
                </w:r>
              </w:p>
            </w:tc>
          </w:sdtContent>
        </w:sdt>
      </w:tr>
      <w:tr w:rsidR="009E51AB" w14:paraId="3FCEF87E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6D470129" w14:textId="77777777" w:rsidR="009E51AB" w:rsidRDefault="009E51AB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856043433"/>
            <w:lock w:val="sdtLocked"/>
            <w:placeholder>
              <w:docPart w:val="FB95C275ED8941B8B7B7480B5B52276C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580480D3" w14:textId="77777777" w:rsidR="009E51AB" w:rsidRPr="00217FAB" w:rsidRDefault="009E51AB" w:rsidP="009E51AB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Identify who records checks that are received in the mail.</w:t>
                </w:r>
              </w:p>
            </w:tc>
          </w:sdtContent>
        </w:sdt>
      </w:tr>
      <w:tr w:rsidR="009E51AB" w14:paraId="7F34860F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021FCB73" w14:textId="77777777" w:rsidR="009E51AB" w:rsidRDefault="009E51AB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325563251"/>
            <w:lock w:val="sdtLocked"/>
            <w:placeholder>
              <w:docPart w:val="FB95C275ED8941B8B7B7480B5B52276C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18CCADCE" w14:textId="77777777" w:rsidR="009E51AB" w:rsidRPr="009C43F6" w:rsidRDefault="009E51AB" w:rsidP="009E51AB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  <w:i/>
                  </w:rPr>
                </w:pPr>
                <w:r>
                  <w:rPr>
                    <w:rStyle w:val="Style1"/>
                  </w:rPr>
                  <w:t>Identify who prepares the bank deposit of these checks.</w:t>
                </w:r>
              </w:p>
            </w:tc>
          </w:sdtContent>
        </w:sdt>
      </w:tr>
      <w:tr w:rsidR="009E51AB" w14:paraId="50DC68B9" w14:textId="77777777" w:rsidTr="007B4175">
        <w:trPr>
          <w:trHeight w:val="143"/>
        </w:trPr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1D07F692" w14:textId="77777777" w:rsidR="009E51AB" w:rsidRDefault="009E51AB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800139132"/>
            <w:lock w:val="sdtLocked"/>
            <w:placeholder>
              <w:docPart w:val="FB95C275ED8941B8B7B7480B5B52276C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558B0219" w14:textId="77777777" w:rsidR="009E51AB" w:rsidRDefault="009E51AB" w:rsidP="009E51AB">
                <w:pPr>
                  <w:pStyle w:val="BodyText"/>
                  <w:kinsoku w:val="0"/>
                  <w:overflowPunct w:val="0"/>
                  <w:spacing w:line="264" w:lineRule="exact"/>
                  <w:ind w:left="0"/>
                </w:pPr>
                <w:r>
                  <w:rPr>
                    <w:rStyle w:val="Style1"/>
                  </w:rPr>
                  <w:t>Identify who fills out the receipt that is given to the customer.</w:t>
                </w:r>
              </w:p>
            </w:tc>
          </w:sdtContent>
        </w:sdt>
      </w:tr>
      <w:tr w:rsidR="009E51AB" w14:paraId="33866537" w14:textId="77777777" w:rsidTr="007B4175">
        <w:trPr>
          <w:trHeight w:val="143"/>
        </w:trPr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32AA73C6" w14:textId="77777777" w:rsidR="009E51AB" w:rsidRPr="00F1626E" w:rsidRDefault="009E51AB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976958847"/>
            <w:lock w:val="sdtLocked"/>
            <w:placeholder>
              <w:docPart w:val="479DB62870E0488DA65FED3BA701DE35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5028425A" w14:textId="77777777" w:rsidR="009E51AB" w:rsidRPr="00046EE3" w:rsidRDefault="009E51AB" w:rsidP="009E51AB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Style w:val="Style1"/>
                  </w:rPr>
                </w:pPr>
                <w:r>
                  <w:rPr>
                    <w:rStyle w:val="Style1"/>
                  </w:rPr>
                  <w:t>Ident</w:t>
                </w:r>
                <w:r w:rsidR="00374771">
                  <w:rPr>
                    <w:rStyle w:val="Style1"/>
                  </w:rPr>
                  <w:t>if</w:t>
                </w:r>
                <w:r>
                  <w:rPr>
                    <w:rStyle w:val="Style1"/>
                  </w:rPr>
                  <w:t>y who reviews and initials the deposit.</w:t>
                </w:r>
              </w:p>
            </w:tc>
          </w:sdtContent>
        </w:sdt>
      </w:tr>
    </w:tbl>
    <w:p w14:paraId="45E5C5BF" w14:textId="77777777" w:rsidR="00293737" w:rsidRPr="008715FB" w:rsidRDefault="00A67984" w:rsidP="00D3614E">
      <w:pPr>
        <w:pStyle w:val="Heading1"/>
        <w:kinsoku w:val="0"/>
        <w:overflowPunct w:val="0"/>
        <w:spacing w:before="20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8715FB">
        <w:rPr>
          <w:color w:val="582A89"/>
          <w:spacing w:val="-1"/>
        </w:rPr>
        <w:t>N V</w:t>
      </w:r>
    </w:p>
    <w:p w14:paraId="1AE01744" w14:textId="77777777" w:rsidR="00293737" w:rsidRDefault="00A67984">
      <w:pPr>
        <w:pStyle w:val="Heading2"/>
        <w:kinsoku w:val="0"/>
        <w:overflowPunct w:val="0"/>
        <w:spacing w:before="7"/>
        <w:ind w:left="127"/>
        <w:rPr>
          <w:b w:val="0"/>
          <w:bCs w:val="0"/>
          <w:u w:val="none"/>
        </w:rPr>
      </w:pPr>
      <w:r>
        <w:rPr>
          <w:u w:val="thick"/>
        </w:rPr>
        <w:t>CASH</w:t>
      </w:r>
      <w:r>
        <w:rPr>
          <w:spacing w:val="-13"/>
          <w:u w:val="thick"/>
        </w:rPr>
        <w:t xml:space="preserve"> </w:t>
      </w:r>
      <w:r>
        <w:rPr>
          <w:u w:val="thick"/>
        </w:rPr>
        <w:t>RECEIPTING</w:t>
      </w:r>
      <w:r>
        <w:rPr>
          <w:spacing w:val="-13"/>
          <w:u w:val="thick"/>
        </w:rPr>
        <w:t xml:space="preserve"> </w:t>
      </w:r>
      <w:r>
        <w:rPr>
          <w:u w:val="thick"/>
        </w:rPr>
        <w:t>SYSTEM</w:t>
      </w:r>
    </w:p>
    <w:p w14:paraId="21E94E3E" w14:textId="77777777" w:rsidR="00293737" w:rsidRPr="00526EB2" w:rsidRDefault="00A67984" w:rsidP="00526EB2">
      <w:pPr>
        <w:pStyle w:val="BodyText"/>
        <w:kinsoku w:val="0"/>
        <w:overflowPunct w:val="0"/>
        <w:spacing w:after="120"/>
        <w:ind w:left="130"/>
        <w:rPr>
          <w:color w:val="B892DE"/>
        </w:rPr>
      </w:pPr>
      <w:r w:rsidRPr="00526EB2">
        <w:rPr>
          <w:color w:val="B892DE"/>
        </w:rPr>
        <w:t>I</w:t>
      </w:r>
      <w:r>
        <w:rPr>
          <w:color w:val="B892DE"/>
        </w:rPr>
        <w:t>n</w:t>
      </w:r>
      <w:r w:rsidRPr="00526EB2">
        <w:rPr>
          <w:color w:val="B892DE"/>
        </w:rPr>
        <w:t xml:space="preserve"> </w:t>
      </w:r>
      <w:r>
        <w:rPr>
          <w:color w:val="B892DE"/>
        </w:rPr>
        <w:t>this</w:t>
      </w:r>
      <w:r w:rsidRPr="00526EB2">
        <w:rPr>
          <w:color w:val="B892DE"/>
        </w:rPr>
        <w:t xml:space="preserve"> </w:t>
      </w:r>
      <w:r>
        <w:rPr>
          <w:color w:val="B892DE"/>
        </w:rPr>
        <w:t>section</w:t>
      </w:r>
      <w:r w:rsidRPr="00526EB2">
        <w:rPr>
          <w:color w:val="B892DE"/>
        </w:rPr>
        <w:t xml:space="preserve"> describ</w:t>
      </w:r>
      <w:r>
        <w:rPr>
          <w:color w:val="B892DE"/>
        </w:rPr>
        <w:t>e</w:t>
      </w:r>
      <w:r w:rsidRPr="00526EB2">
        <w:rPr>
          <w:color w:val="B892DE"/>
        </w:rPr>
        <w:t xml:space="preserve"> th</w:t>
      </w:r>
      <w:r>
        <w:rPr>
          <w:color w:val="B892DE"/>
        </w:rPr>
        <w:t>e</w:t>
      </w:r>
      <w:r w:rsidRPr="00526EB2">
        <w:rPr>
          <w:color w:val="B892DE"/>
        </w:rPr>
        <w:t xml:space="preserve"> </w:t>
      </w:r>
      <w:r>
        <w:rPr>
          <w:color w:val="B892DE"/>
        </w:rPr>
        <w:t>particular</w:t>
      </w:r>
      <w:r w:rsidRPr="00526EB2">
        <w:rPr>
          <w:color w:val="B892DE"/>
        </w:rPr>
        <w:t xml:space="preserve"> </w:t>
      </w:r>
      <w:r>
        <w:rPr>
          <w:color w:val="B892DE"/>
        </w:rPr>
        <w:t>system</w:t>
      </w:r>
      <w:r w:rsidRPr="00526EB2">
        <w:rPr>
          <w:color w:val="B892DE"/>
        </w:rPr>
        <w:t xml:space="preserve"> </w:t>
      </w:r>
      <w:r>
        <w:rPr>
          <w:color w:val="B892DE"/>
        </w:rPr>
        <w:t>you</w:t>
      </w:r>
      <w:r w:rsidRPr="00526EB2">
        <w:rPr>
          <w:color w:val="B892DE"/>
        </w:rPr>
        <w:t xml:space="preserve"> </w:t>
      </w:r>
      <w:r>
        <w:rPr>
          <w:color w:val="B892DE"/>
        </w:rPr>
        <w:t>use</w:t>
      </w:r>
      <w:r w:rsidRPr="00526EB2">
        <w:rPr>
          <w:color w:val="B892DE"/>
        </w:rPr>
        <w:t xml:space="preserve"> t</w:t>
      </w:r>
      <w:r>
        <w:rPr>
          <w:color w:val="B892DE"/>
        </w:rPr>
        <w:t>o</w:t>
      </w:r>
      <w:r w:rsidRPr="00526EB2">
        <w:rPr>
          <w:color w:val="B892DE"/>
        </w:rPr>
        <w:t xml:space="preserve"> </w:t>
      </w:r>
      <w:r>
        <w:rPr>
          <w:color w:val="B892DE"/>
        </w:rPr>
        <w:t>receipt</w:t>
      </w:r>
      <w:r w:rsidRPr="00526EB2">
        <w:rPr>
          <w:color w:val="B892DE"/>
        </w:rPr>
        <w:t xml:space="preserve"> </w:t>
      </w:r>
      <w:r>
        <w:rPr>
          <w:color w:val="B892DE"/>
        </w:rPr>
        <w:t>cash</w:t>
      </w:r>
      <w:r w:rsidRPr="00526EB2">
        <w:rPr>
          <w:color w:val="B892DE"/>
        </w:rPr>
        <w:t xml:space="preserve"> (POS</w:t>
      </w:r>
      <w:r>
        <w:rPr>
          <w:color w:val="B892DE"/>
        </w:rPr>
        <w:t>,</w:t>
      </w:r>
      <w:r w:rsidRPr="00526EB2">
        <w:rPr>
          <w:color w:val="B892DE"/>
        </w:rPr>
        <w:t xml:space="preserve"> </w:t>
      </w:r>
      <w:r>
        <w:rPr>
          <w:color w:val="B892DE"/>
        </w:rPr>
        <w:t>Banner,</w:t>
      </w:r>
      <w:r w:rsidRPr="00526EB2">
        <w:rPr>
          <w:color w:val="B892DE"/>
        </w:rPr>
        <w:t xml:space="preserve"> </w:t>
      </w:r>
      <w:r>
        <w:rPr>
          <w:color w:val="B892DE"/>
        </w:rPr>
        <w:t>Cash</w:t>
      </w:r>
      <w:r w:rsidRPr="00526EB2">
        <w:rPr>
          <w:color w:val="B892DE"/>
        </w:rPr>
        <w:t xml:space="preserve"> Reg</w:t>
      </w:r>
      <w:r>
        <w:rPr>
          <w:color w:val="B892DE"/>
        </w:rPr>
        <w:t>i</w:t>
      </w:r>
      <w:r w:rsidRPr="00526EB2">
        <w:rPr>
          <w:color w:val="B892DE"/>
        </w:rPr>
        <w:t>ste</w:t>
      </w:r>
      <w:r>
        <w:rPr>
          <w:color w:val="B892DE"/>
        </w:rPr>
        <w:t>r</w:t>
      </w:r>
      <w:r w:rsidRPr="00526EB2">
        <w:rPr>
          <w:color w:val="B892DE"/>
        </w:rPr>
        <w:t xml:space="preserve"> </w:t>
      </w:r>
      <w:r>
        <w:rPr>
          <w:color w:val="B892DE"/>
        </w:rPr>
        <w:t>or</w:t>
      </w:r>
      <w:r w:rsidR="00526EB2">
        <w:rPr>
          <w:color w:val="B892DE"/>
        </w:rPr>
        <w:t xml:space="preserve"> Receipt Book)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128"/>
      </w:tblGrid>
      <w:tr w:rsidR="00B2573F" w14:paraId="0AEC6042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0E6B5F64" w14:textId="77777777" w:rsidR="00B2573F" w:rsidRDefault="00B2573F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891027787"/>
            <w:lock w:val="sdtLocked"/>
            <w:placeholder>
              <w:docPart w:val="497F082EB17147A8968247D84444D850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48374204" w14:textId="77777777" w:rsidR="00B2573F" w:rsidRPr="00AD7CF2" w:rsidRDefault="00B2573F" w:rsidP="00B2573F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Describe the end of shift balancing procedure that you utilize.</w:t>
                </w:r>
              </w:p>
            </w:tc>
          </w:sdtContent>
        </w:sdt>
      </w:tr>
      <w:tr w:rsidR="00B2573F" w14:paraId="1D2072C9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29357E6C" w14:textId="77777777" w:rsidR="00B2573F" w:rsidRPr="00B2573F" w:rsidRDefault="00B2573F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530391295"/>
            <w:lock w:val="sdtLocked"/>
            <w:placeholder>
              <w:docPart w:val="DefaultPlaceholder_108206515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043FC2CA" w14:textId="77777777" w:rsidR="00B2573F" w:rsidRPr="00046EE3" w:rsidRDefault="00B2573F" w:rsidP="00B2573F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Style w:val="Style1"/>
                  </w:rPr>
                </w:pPr>
                <w:r>
                  <w:rPr>
                    <w:rStyle w:val="Style1"/>
                  </w:rPr>
                  <w:t>If there are multiple cashiers. Explain how each is responsible for their own “drawer/bank”.</w:t>
                </w:r>
              </w:p>
            </w:tc>
          </w:sdtContent>
        </w:sdt>
      </w:tr>
    </w:tbl>
    <w:p w14:paraId="00E053BA" w14:textId="77777777" w:rsidR="00293737" w:rsidRDefault="00293737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before="12"/>
        <w:ind w:left="834" w:hanging="347"/>
        <w:sectPr w:rsidR="00293737" w:rsidSect="00A67984">
          <w:type w:val="continuous"/>
          <w:pgSz w:w="12240" w:h="15840"/>
          <w:pgMar w:top="810" w:right="1240" w:bottom="280" w:left="1260" w:header="720" w:footer="720" w:gutter="0"/>
          <w:cols w:space="720"/>
          <w:noEndnote/>
        </w:sectPr>
      </w:pPr>
    </w:p>
    <w:p w14:paraId="38F8BDB8" w14:textId="77777777" w:rsidR="00293737" w:rsidRDefault="00A67984">
      <w:pPr>
        <w:pStyle w:val="Heading1"/>
        <w:kinsoku w:val="0"/>
        <w:overflowPunct w:val="0"/>
        <w:spacing w:before="45"/>
        <w:ind w:left="113"/>
        <w:rPr>
          <w:b w:val="0"/>
          <w:bCs w:val="0"/>
          <w:color w:val="000000"/>
        </w:rPr>
      </w:pPr>
      <w:r>
        <w:rPr>
          <w:color w:val="582A89"/>
          <w:spacing w:val="-1"/>
        </w:rPr>
        <w:lastRenderedPageBreak/>
        <w:t>SECTIO</w:t>
      </w:r>
      <w:r>
        <w:rPr>
          <w:color w:val="582A89"/>
        </w:rPr>
        <w:t>N</w:t>
      </w:r>
      <w:r>
        <w:rPr>
          <w:color w:val="582A89"/>
          <w:spacing w:val="-14"/>
        </w:rPr>
        <w:t xml:space="preserve"> </w:t>
      </w:r>
      <w:r>
        <w:rPr>
          <w:color w:val="582A89"/>
        </w:rPr>
        <w:t>VI</w:t>
      </w:r>
    </w:p>
    <w:p w14:paraId="399309B2" w14:textId="77777777" w:rsidR="00293737" w:rsidRDefault="00A67984">
      <w:pPr>
        <w:pStyle w:val="Heading2"/>
        <w:kinsoku w:val="0"/>
        <w:overflowPunct w:val="0"/>
        <w:spacing w:before="5"/>
        <w:ind w:left="113"/>
        <w:rPr>
          <w:b w:val="0"/>
          <w:bCs w:val="0"/>
          <w:u w:val="none"/>
        </w:rPr>
      </w:pPr>
      <w:r>
        <w:rPr>
          <w:spacing w:val="-1"/>
          <w:u w:val="thick"/>
        </w:rPr>
        <w:t>RECEIPT</w:t>
      </w:r>
      <w:r>
        <w:rPr>
          <w:spacing w:val="-16"/>
          <w:u w:val="thick"/>
        </w:rPr>
        <w:t xml:space="preserve"> </w:t>
      </w:r>
      <w:r>
        <w:rPr>
          <w:u w:val="thick"/>
        </w:rPr>
        <w:t>BOOKS</w:t>
      </w:r>
    </w:p>
    <w:p w14:paraId="58E7CC67" w14:textId="77777777" w:rsidR="00293737" w:rsidRPr="00210700" w:rsidRDefault="00A67984" w:rsidP="00551741">
      <w:pPr>
        <w:pStyle w:val="BodyText"/>
        <w:kinsoku w:val="0"/>
        <w:overflowPunct w:val="0"/>
        <w:spacing w:after="60"/>
        <w:ind w:left="130"/>
        <w:rPr>
          <w:color w:val="B892DE"/>
        </w:rPr>
      </w:pPr>
      <w:r w:rsidRPr="00210700">
        <w:rPr>
          <w:color w:val="B892DE"/>
        </w:rPr>
        <w:t>I</w:t>
      </w:r>
      <w:r>
        <w:rPr>
          <w:color w:val="B892DE"/>
        </w:rPr>
        <w:t>n</w:t>
      </w:r>
      <w:r w:rsidRPr="00210700">
        <w:rPr>
          <w:color w:val="B892DE"/>
        </w:rPr>
        <w:t xml:space="preserve"> </w:t>
      </w:r>
      <w:r>
        <w:rPr>
          <w:color w:val="B892DE"/>
        </w:rPr>
        <w:t>this</w:t>
      </w:r>
      <w:r w:rsidRPr="00210700">
        <w:rPr>
          <w:color w:val="B892DE"/>
        </w:rPr>
        <w:t xml:space="preserve"> </w:t>
      </w:r>
      <w:r>
        <w:rPr>
          <w:color w:val="B892DE"/>
        </w:rPr>
        <w:t>section</w:t>
      </w:r>
      <w:r w:rsidRPr="00210700">
        <w:rPr>
          <w:color w:val="B892DE"/>
        </w:rPr>
        <w:t xml:space="preserve"> </w:t>
      </w:r>
      <w:r>
        <w:rPr>
          <w:color w:val="B892DE"/>
        </w:rPr>
        <w:t>indicate</w:t>
      </w:r>
      <w:r w:rsidRPr="00210700">
        <w:rPr>
          <w:color w:val="B892DE"/>
        </w:rPr>
        <w:t xml:space="preserve"> </w:t>
      </w:r>
      <w:r>
        <w:rPr>
          <w:color w:val="B892DE"/>
        </w:rPr>
        <w:t>if</w:t>
      </w:r>
      <w:r w:rsidRPr="00210700">
        <w:rPr>
          <w:color w:val="B892DE"/>
        </w:rPr>
        <w:t xml:space="preserve"> </w:t>
      </w:r>
      <w:r>
        <w:rPr>
          <w:color w:val="B892DE"/>
        </w:rPr>
        <w:t>a</w:t>
      </w:r>
      <w:r w:rsidRPr="00210700">
        <w:rPr>
          <w:color w:val="B892DE"/>
        </w:rPr>
        <w:t xml:space="preserve"> Receip</w:t>
      </w:r>
      <w:r>
        <w:rPr>
          <w:color w:val="B892DE"/>
        </w:rPr>
        <w:t>t</w:t>
      </w:r>
      <w:r w:rsidRPr="00210700">
        <w:rPr>
          <w:color w:val="B892DE"/>
        </w:rPr>
        <w:t xml:space="preserve"> </w:t>
      </w:r>
      <w:r>
        <w:rPr>
          <w:color w:val="B892DE"/>
        </w:rPr>
        <w:t>Book</w:t>
      </w:r>
      <w:r w:rsidRPr="00210700">
        <w:rPr>
          <w:color w:val="B892DE"/>
        </w:rPr>
        <w:t xml:space="preserve"> </w:t>
      </w:r>
      <w:r>
        <w:rPr>
          <w:color w:val="B892DE"/>
        </w:rPr>
        <w:t>is</w:t>
      </w:r>
      <w:r w:rsidRPr="00210700">
        <w:rPr>
          <w:color w:val="B892DE"/>
        </w:rPr>
        <w:t xml:space="preserve"> utilized.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128"/>
      </w:tblGrid>
      <w:tr w:rsidR="00210700" w14:paraId="1897BF8E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4F9963FC" w14:textId="77777777" w:rsidR="00210700" w:rsidRDefault="00210700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425488075"/>
            <w:lock w:val="sdtLocked"/>
            <w:placeholder>
              <w:docPart w:val="CA2A6D85D85E40E0B9A0961845C9188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4A9D88D9" w14:textId="77777777" w:rsidR="00210700" w:rsidRPr="00AD7CF2" w:rsidRDefault="00210700" w:rsidP="00547A73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Indicate how each part of the receipt is distributed.</w:t>
                </w:r>
                <w:r w:rsidR="00547A73" w:rsidRPr="00046EE3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210700" w14:paraId="7ACCB9B2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109C7272" w14:textId="77777777" w:rsidR="00210700" w:rsidRPr="00B2573F" w:rsidRDefault="00210700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338383563"/>
            <w:lock w:val="sdtLocked"/>
            <w:placeholder>
              <w:docPart w:val="F46784E833ED4FCEA0188A161C81B976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5CDF3A4E" w14:textId="77777777" w:rsidR="00210700" w:rsidRPr="00046EE3" w:rsidRDefault="00210700" w:rsidP="00547A73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Style w:val="Style1"/>
                  </w:rPr>
                </w:pPr>
                <w:r>
                  <w:rPr>
                    <w:rStyle w:val="Style1"/>
                  </w:rPr>
                  <w:t>Indicate the retention policy. (</w:t>
                </w:r>
                <w:proofErr w:type="gramStart"/>
                <w:r>
                  <w:rPr>
                    <w:rStyle w:val="Style1"/>
                  </w:rPr>
                  <w:t>where</w:t>
                </w:r>
                <w:proofErr w:type="gramEnd"/>
                <w:r>
                  <w:rPr>
                    <w:rStyle w:val="Style1"/>
                  </w:rPr>
                  <w:t xml:space="preserve"> kept; how long; annual </w:t>
                </w:r>
                <w:r w:rsidR="00547A73">
                  <w:rPr>
                    <w:rStyle w:val="Style1"/>
                  </w:rPr>
                  <w:br/>
                </w:r>
                <w:r>
                  <w:rPr>
                    <w:rStyle w:val="Style1"/>
                  </w:rPr>
                  <w:t>inventory)</w:t>
                </w:r>
                <w:r w:rsidR="00547A73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</w:tbl>
    <w:p w14:paraId="1AFCC911" w14:textId="77777777" w:rsidR="00293737" w:rsidRPr="003D5D50" w:rsidRDefault="00A67984" w:rsidP="0012409E">
      <w:pPr>
        <w:pStyle w:val="Heading1"/>
        <w:kinsoku w:val="0"/>
        <w:overflowPunct w:val="0"/>
        <w:spacing w:before="6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3D5D50">
        <w:rPr>
          <w:color w:val="582A89"/>
          <w:spacing w:val="-1"/>
        </w:rPr>
        <w:t>N VII</w:t>
      </w:r>
    </w:p>
    <w:p w14:paraId="6EBA5E20" w14:textId="77777777" w:rsidR="00293737" w:rsidRDefault="00A67984">
      <w:pPr>
        <w:pStyle w:val="Heading2"/>
        <w:kinsoku w:val="0"/>
        <w:overflowPunct w:val="0"/>
        <w:ind w:left="122"/>
        <w:rPr>
          <w:b w:val="0"/>
          <w:bCs w:val="0"/>
          <w:u w:val="none"/>
        </w:rPr>
      </w:pPr>
      <w:r>
        <w:rPr>
          <w:u w:val="thick"/>
        </w:rPr>
        <w:t>BANK</w:t>
      </w:r>
      <w:r>
        <w:rPr>
          <w:spacing w:val="-16"/>
          <w:u w:val="thick"/>
        </w:rPr>
        <w:t xml:space="preserve"> </w:t>
      </w:r>
      <w:r>
        <w:rPr>
          <w:u w:val="thick"/>
        </w:rPr>
        <w:t>DEPOSITS</w:t>
      </w:r>
    </w:p>
    <w:p w14:paraId="7EB9E05E" w14:textId="77777777" w:rsidR="00293737" w:rsidRPr="00D3614E" w:rsidRDefault="00A67984" w:rsidP="00551741">
      <w:pPr>
        <w:pStyle w:val="BodyText"/>
        <w:kinsoku w:val="0"/>
        <w:overflowPunct w:val="0"/>
        <w:spacing w:after="60"/>
        <w:ind w:left="130"/>
        <w:rPr>
          <w:color w:val="B892DE"/>
        </w:rPr>
      </w:pPr>
      <w:r w:rsidRPr="00D3614E">
        <w:rPr>
          <w:color w:val="B892DE"/>
        </w:rPr>
        <w:t>I</w:t>
      </w:r>
      <w:r>
        <w:rPr>
          <w:color w:val="B892DE"/>
        </w:rPr>
        <w:t>n</w:t>
      </w:r>
      <w:r w:rsidRPr="00D3614E">
        <w:rPr>
          <w:color w:val="B892DE"/>
        </w:rPr>
        <w:t xml:space="preserve"> </w:t>
      </w:r>
      <w:r>
        <w:rPr>
          <w:color w:val="B892DE"/>
        </w:rPr>
        <w:t>this</w:t>
      </w:r>
      <w:r w:rsidRPr="00D3614E">
        <w:rPr>
          <w:color w:val="B892DE"/>
        </w:rPr>
        <w:t xml:space="preserve"> </w:t>
      </w:r>
      <w:r>
        <w:rPr>
          <w:color w:val="B892DE"/>
        </w:rPr>
        <w:t>section</w:t>
      </w:r>
      <w:r w:rsidRPr="00D3614E">
        <w:rPr>
          <w:color w:val="B892DE"/>
        </w:rPr>
        <w:t xml:space="preserve"> </w:t>
      </w:r>
      <w:r>
        <w:rPr>
          <w:color w:val="B892DE"/>
        </w:rPr>
        <w:t>indicate</w:t>
      </w:r>
      <w:r w:rsidRPr="00D3614E">
        <w:rPr>
          <w:color w:val="B892DE"/>
        </w:rPr>
        <w:t xml:space="preserve"> </w:t>
      </w:r>
      <w:r>
        <w:rPr>
          <w:color w:val="B892DE"/>
        </w:rPr>
        <w:t>who</w:t>
      </w:r>
      <w:r w:rsidRPr="00D3614E">
        <w:rPr>
          <w:color w:val="B892DE"/>
        </w:rPr>
        <w:t xml:space="preserve"> </w:t>
      </w:r>
      <w:r>
        <w:rPr>
          <w:color w:val="B892DE"/>
        </w:rPr>
        <w:t>makes</w:t>
      </w:r>
      <w:r w:rsidRPr="00D3614E">
        <w:rPr>
          <w:color w:val="B892DE"/>
        </w:rPr>
        <w:t xml:space="preserve"> u</w:t>
      </w:r>
      <w:r>
        <w:rPr>
          <w:color w:val="B892DE"/>
        </w:rPr>
        <w:t>p</w:t>
      </w:r>
      <w:r w:rsidRPr="00D3614E">
        <w:rPr>
          <w:color w:val="B892DE"/>
        </w:rPr>
        <w:t xml:space="preserve"> </w:t>
      </w:r>
      <w:r>
        <w:rPr>
          <w:color w:val="B892DE"/>
        </w:rPr>
        <w:t>the</w:t>
      </w:r>
      <w:r w:rsidRPr="00D3614E">
        <w:rPr>
          <w:color w:val="B892DE"/>
        </w:rPr>
        <w:t xml:space="preserve"> </w:t>
      </w:r>
      <w:r>
        <w:rPr>
          <w:color w:val="B892DE"/>
        </w:rPr>
        <w:t>bank</w:t>
      </w:r>
      <w:r w:rsidRPr="00D3614E">
        <w:rPr>
          <w:color w:val="B892DE"/>
        </w:rPr>
        <w:t xml:space="preserve"> </w:t>
      </w:r>
      <w:r>
        <w:rPr>
          <w:color w:val="B892DE"/>
        </w:rPr>
        <w:t>deposit</w:t>
      </w:r>
      <w:r w:rsidRPr="00D3614E">
        <w:rPr>
          <w:color w:val="B892DE"/>
        </w:rPr>
        <w:t xml:space="preserve"> </w:t>
      </w:r>
      <w:r>
        <w:rPr>
          <w:color w:val="B892DE"/>
        </w:rPr>
        <w:t>and</w:t>
      </w:r>
      <w:r w:rsidRPr="00D3614E">
        <w:rPr>
          <w:color w:val="B892DE"/>
        </w:rPr>
        <w:t xml:space="preserve"> </w:t>
      </w:r>
      <w:r>
        <w:rPr>
          <w:color w:val="B892DE"/>
        </w:rPr>
        <w:t>who</w:t>
      </w:r>
      <w:r w:rsidRPr="00D3614E">
        <w:rPr>
          <w:color w:val="B892DE"/>
        </w:rPr>
        <w:t xml:space="preserve"> </w:t>
      </w:r>
      <w:r>
        <w:rPr>
          <w:color w:val="B892DE"/>
        </w:rPr>
        <w:t>approves</w:t>
      </w:r>
      <w:r w:rsidRPr="00D3614E">
        <w:rPr>
          <w:color w:val="B892DE"/>
        </w:rPr>
        <w:t xml:space="preserve"> it.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128"/>
      </w:tblGrid>
      <w:tr w:rsidR="00D3614E" w14:paraId="32934926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3BE161F9" w14:textId="77777777" w:rsidR="00D3614E" w:rsidRDefault="00D3614E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1216245114"/>
            <w:lock w:val="sdtLocked"/>
            <w:placeholder>
              <w:docPart w:val="237057E4202C47368A966672CAED6D9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50784F9E" w14:textId="77777777" w:rsidR="00D3614E" w:rsidRPr="00AD7CF2" w:rsidRDefault="00D3614E" w:rsidP="00D3614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Indicate how often the bank deposit is prepared. (ex. Daily at 2:00 pm)</w:t>
                </w:r>
              </w:p>
            </w:tc>
          </w:sdtContent>
        </w:sdt>
      </w:tr>
      <w:tr w:rsidR="00D3614E" w14:paraId="45265F24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576A0E18" w14:textId="77777777" w:rsidR="00D3614E" w:rsidRDefault="00D3614E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682476809"/>
            <w:lock w:val="sdtLocked"/>
            <w:placeholder>
              <w:docPart w:val="237057E4202C47368A966672CAED6D9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1AABA003" w14:textId="77777777" w:rsidR="00D3614E" w:rsidRPr="00217FAB" w:rsidRDefault="00D3614E" w:rsidP="00D3614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Indicate if a Public Safety escort is utilized.</w:t>
                </w:r>
              </w:p>
            </w:tc>
          </w:sdtContent>
        </w:sdt>
      </w:tr>
      <w:tr w:rsidR="00D3614E" w14:paraId="4657A704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6C1CCFED" w14:textId="77777777" w:rsidR="00D3614E" w:rsidRDefault="00D3614E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1238599270"/>
            <w:lock w:val="sdtLocked"/>
            <w:placeholder>
              <w:docPart w:val="237057E4202C47368A966672CAED6D9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2861ADDC" w14:textId="77777777" w:rsidR="00D3614E" w:rsidRPr="009C43F6" w:rsidRDefault="00D3614E" w:rsidP="00D3614E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  <w:i/>
                  </w:rPr>
                </w:pPr>
                <w:r>
                  <w:rPr>
                    <w:rStyle w:val="Style1"/>
                  </w:rPr>
                  <w:t>Explain what records are kept as backup to the bank deposit. (i.e., copy of receipt, check copies, other supporting documentation)</w:t>
                </w:r>
              </w:p>
            </w:tc>
          </w:sdtContent>
        </w:sdt>
      </w:tr>
      <w:tr w:rsidR="00D3614E" w14:paraId="711D3F45" w14:textId="77777777" w:rsidTr="007B4175">
        <w:trPr>
          <w:trHeight w:val="143"/>
        </w:trPr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2BAF12FB" w14:textId="77777777" w:rsidR="00D3614E" w:rsidRDefault="00D3614E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1532922636"/>
            <w:lock w:val="sdtLocked"/>
            <w:placeholder>
              <w:docPart w:val="237057E4202C47368A966672CAED6D9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7677E871" w14:textId="77777777" w:rsidR="00D3614E" w:rsidRDefault="00255BA8" w:rsidP="00255BA8">
                <w:pPr>
                  <w:pStyle w:val="BodyText"/>
                  <w:kinsoku w:val="0"/>
                  <w:overflowPunct w:val="0"/>
                  <w:spacing w:line="264" w:lineRule="exact"/>
                  <w:ind w:left="0"/>
                </w:pPr>
                <w:r>
                  <w:rPr>
                    <w:rStyle w:val="Style1"/>
                  </w:rPr>
                  <w:t xml:space="preserve">Describe the filing system for the bank deposit. (ex. a manila folder </w:t>
                </w:r>
                <w:r w:rsidR="00C90D60">
                  <w:rPr>
                    <w:rStyle w:val="Style1"/>
                  </w:rPr>
                  <w:t>for every month of fiscal year)</w:t>
                </w:r>
              </w:p>
            </w:tc>
          </w:sdtContent>
        </w:sdt>
      </w:tr>
      <w:tr w:rsidR="00D3614E" w14:paraId="32F25138" w14:textId="77777777" w:rsidTr="007B4175">
        <w:trPr>
          <w:trHeight w:val="143"/>
        </w:trPr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0A111C9A" w14:textId="77777777" w:rsidR="00D3614E" w:rsidRPr="00F1626E" w:rsidRDefault="00D3614E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285892931"/>
            <w:lock w:val="sdtLocked"/>
            <w:placeholder>
              <w:docPart w:val="67683ACDBA074035B11F4638534AAE67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4D82EE07" w14:textId="77777777" w:rsidR="00D3614E" w:rsidRPr="00046EE3" w:rsidRDefault="00255BA8" w:rsidP="00255BA8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Style w:val="Style1"/>
                  </w:rPr>
                </w:pPr>
                <w:r>
                  <w:rPr>
                    <w:rStyle w:val="Style1"/>
                  </w:rPr>
                  <w:t>Indicate where the bank deposit is taken and what time. (ex. the bank deposit is picked up at 2:30 daily by Loomis)</w:t>
                </w:r>
              </w:p>
            </w:tc>
          </w:sdtContent>
        </w:sdt>
      </w:tr>
    </w:tbl>
    <w:p w14:paraId="1522A08C" w14:textId="77777777" w:rsidR="00293737" w:rsidRPr="003D5D50" w:rsidRDefault="00A67984" w:rsidP="0012409E">
      <w:pPr>
        <w:pStyle w:val="Heading1"/>
        <w:kinsoku w:val="0"/>
        <w:overflowPunct w:val="0"/>
        <w:spacing w:before="6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EF52F2">
        <w:rPr>
          <w:color w:val="582A89"/>
          <w:spacing w:val="-1"/>
        </w:rPr>
        <w:t>N VIII</w:t>
      </w:r>
    </w:p>
    <w:p w14:paraId="6C75CE1C" w14:textId="77777777" w:rsidR="00293737" w:rsidRDefault="00A67984">
      <w:pPr>
        <w:pStyle w:val="Heading2"/>
        <w:kinsoku w:val="0"/>
        <w:overflowPunct w:val="0"/>
        <w:ind w:left="171"/>
        <w:rPr>
          <w:b w:val="0"/>
          <w:bCs w:val="0"/>
          <w:u w:val="none"/>
        </w:rPr>
      </w:pPr>
      <w:r>
        <w:rPr>
          <w:u w:val="thick"/>
        </w:rPr>
        <w:t>RECONCILIATION</w:t>
      </w:r>
    </w:p>
    <w:p w14:paraId="7E70EB4C" w14:textId="77777777" w:rsidR="00293737" w:rsidRPr="0003764B" w:rsidRDefault="00A67984" w:rsidP="00551741">
      <w:pPr>
        <w:pStyle w:val="BodyText"/>
        <w:kinsoku w:val="0"/>
        <w:overflowPunct w:val="0"/>
        <w:spacing w:after="60"/>
        <w:ind w:left="130"/>
        <w:rPr>
          <w:color w:val="B892DE"/>
        </w:rPr>
      </w:pPr>
      <w:r w:rsidRPr="0003764B">
        <w:rPr>
          <w:color w:val="B892DE"/>
        </w:rPr>
        <w:t>I</w:t>
      </w:r>
      <w:r>
        <w:rPr>
          <w:color w:val="B892DE"/>
        </w:rPr>
        <w:t>n</w:t>
      </w:r>
      <w:r w:rsidRPr="0003764B">
        <w:rPr>
          <w:color w:val="B892DE"/>
        </w:rPr>
        <w:t xml:space="preserve"> thi</w:t>
      </w:r>
      <w:r>
        <w:rPr>
          <w:color w:val="B892DE"/>
        </w:rPr>
        <w:t>s</w:t>
      </w:r>
      <w:r w:rsidRPr="0003764B">
        <w:rPr>
          <w:color w:val="B892DE"/>
        </w:rPr>
        <w:t xml:space="preserve"> sectio</w:t>
      </w:r>
      <w:r>
        <w:rPr>
          <w:color w:val="B892DE"/>
        </w:rPr>
        <w:t>n</w:t>
      </w:r>
      <w:r w:rsidRPr="0003764B">
        <w:rPr>
          <w:color w:val="B892DE"/>
        </w:rPr>
        <w:t xml:space="preserve"> identif</w:t>
      </w:r>
      <w:r>
        <w:rPr>
          <w:color w:val="B892DE"/>
        </w:rPr>
        <w:t>y</w:t>
      </w:r>
      <w:r w:rsidRPr="0003764B">
        <w:rPr>
          <w:color w:val="B892DE"/>
        </w:rPr>
        <w:t xml:space="preserve"> wh</w:t>
      </w:r>
      <w:r>
        <w:rPr>
          <w:color w:val="B892DE"/>
        </w:rPr>
        <w:t>o</w:t>
      </w:r>
      <w:r w:rsidRPr="0003764B">
        <w:rPr>
          <w:color w:val="B892DE"/>
        </w:rPr>
        <w:t xml:space="preserve"> perform</w:t>
      </w:r>
      <w:r>
        <w:rPr>
          <w:color w:val="B892DE"/>
        </w:rPr>
        <w:t>s</w:t>
      </w:r>
      <w:r w:rsidRPr="0003764B">
        <w:rPr>
          <w:color w:val="B892DE"/>
        </w:rPr>
        <w:t xml:space="preserve"> reconciliation</w:t>
      </w:r>
      <w:r>
        <w:rPr>
          <w:color w:val="B892DE"/>
        </w:rPr>
        <w:t>s</w:t>
      </w:r>
      <w:r w:rsidRPr="0003764B">
        <w:rPr>
          <w:color w:val="B892DE"/>
        </w:rPr>
        <w:t xml:space="preserve"> o</w:t>
      </w:r>
      <w:r>
        <w:rPr>
          <w:color w:val="B892DE"/>
        </w:rPr>
        <w:t>f</w:t>
      </w:r>
      <w:r w:rsidRPr="0003764B">
        <w:rPr>
          <w:color w:val="B892DE"/>
        </w:rPr>
        <w:t xml:space="preserve"> th</w:t>
      </w:r>
      <w:r>
        <w:rPr>
          <w:color w:val="B892DE"/>
        </w:rPr>
        <w:t>e</w:t>
      </w:r>
      <w:r w:rsidRPr="0003764B">
        <w:rPr>
          <w:color w:val="B892DE"/>
        </w:rPr>
        <w:t xml:space="preserve"> amount</w:t>
      </w:r>
      <w:r>
        <w:rPr>
          <w:color w:val="B892DE"/>
        </w:rPr>
        <w:t>s</w:t>
      </w:r>
      <w:r w:rsidRPr="0003764B">
        <w:rPr>
          <w:color w:val="B892DE"/>
        </w:rPr>
        <w:t xml:space="preserve"> collecte</w:t>
      </w:r>
      <w:r>
        <w:rPr>
          <w:color w:val="B892DE"/>
        </w:rPr>
        <w:t>d</w:t>
      </w:r>
      <w:r w:rsidRPr="0003764B">
        <w:rPr>
          <w:color w:val="B892DE"/>
        </w:rPr>
        <w:t xml:space="preserve"> wit</w:t>
      </w:r>
      <w:r>
        <w:rPr>
          <w:color w:val="B892DE"/>
        </w:rPr>
        <w:t>h</w:t>
      </w:r>
      <w:r w:rsidRPr="0003764B">
        <w:rPr>
          <w:color w:val="B892DE"/>
        </w:rPr>
        <w:t xml:space="preserve"> the</w:t>
      </w:r>
      <w:r w:rsidR="00C91316" w:rsidRPr="0003764B">
        <w:rPr>
          <w:color w:val="B892DE"/>
        </w:rPr>
        <w:t xml:space="preserve"> </w:t>
      </w:r>
      <w:r w:rsidRPr="0003764B">
        <w:rPr>
          <w:color w:val="B892DE"/>
        </w:rPr>
        <w:t>amoun</w:t>
      </w:r>
      <w:r>
        <w:rPr>
          <w:color w:val="B892DE"/>
        </w:rPr>
        <w:t>t</w:t>
      </w:r>
      <w:r w:rsidRPr="0003764B">
        <w:rPr>
          <w:color w:val="B892DE"/>
        </w:rPr>
        <w:t xml:space="preserve"> deposite</w:t>
      </w:r>
      <w:r>
        <w:rPr>
          <w:color w:val="B892DE"/>
        </w:rPr>
        <w:t>d</w:t>
      </w:r>
      <w:r w:rsidR="0003764B">
        <w:rPr>
          <w:color w:val="B892DE"/>
        </w:rPr>
        <w:t xml:space="preserve"> and posted in Banner.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128"/>
      </w:tblGrid>
      <w:tr w:rsidR="00EF52F2" w14:paraId="72AD208F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4CFFCECD" w14:textId="77777777" w:rsidR="00EF52F2" w:rsidRDefault="00EF52F2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-1442990134"/>
            <w:placeholder>
              <w:docPart w:val="E7228E665F1A471CB7345EB60B7FB0A9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0CAD629F" w14:textId="77777777" w:rsidR="00EF52F2" w:rsidRPr="00AD7CF2" w:rsidRDefault="00EF52F2" w:rsidP="003B2CF8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Describe the end of shift balancing procedure that you utilize.</w:t>
                </w:r>
              </w:p>
            </w:tc>
          </w:sdtContent>
        </w:sdt>
      </w:tr>
      <w:tr w:rsidR="00EF52F2" w14:paraId="792197E9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76C713FE" w14:textId="77777777" w:rsidR="00EF52F2" w:rsidRPr="00B2573F" w:rsidRDefault="00EF52F2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755403447"/>
            <w:placeholder>
              <w:docPart w:val="6B3CD69F9D6F434D9C78209E5ACF4478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4E56F5D4" w14:textId="77777777" w:rsidR="00EF52F2" w:rsidRPr="00046EE3" w:rsidRDefault="00EF52F2" w:rsidP="003B2CF8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Style w:val="Style1"/>
                  </w:rPr>
                </w:pPr>
                <w:r>
                  <w:rPr>
                    <w:rStyle w:val="Style1"/>
                  </w:rPr>
                  <w:t>If there are multiple cashiers. Explain how each is responsible for their own “drawer/bank”.</w:t>
                </w:r>
              </w:p>
            </w:tc>
          </w:sdtContent>
        </w:sdt>
      </w:tr>
    </w:tbl>
    <w:p w14:paraId="18CDB3F1" w14:textId="77777777" w:rsidR="00293737" w:rsidRPr="00EF52F2" w:rsidRDefault="00A67984" w:rsidP="0012409E">
      <w:pPr>
        <w:pStyle w:val="Heading1"/>
        <w:kinsoku w:val="0"/>
        <w:overflowPunct w:val="0"/>
        <w:spacing w:before="6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EF52F2">
        <w:rPr>
          <w:color w:val="582A89"/>
          <w:spacing w:val="-1"/>
        </w:rPr>
        <w:t>N IX</w:t>
      </w:r>
    </w:p>
    <w:p w14:paraId="267CE66A" w14:textId="77777777" w:rsidR="00293737" w:rsidRDefault="00A67984">
      <w:pPr>
        <w:pStyle w:val="Heading2"/>
        <w:kinsoku w:val="0"/>
        <w:overflowPunct w:val="0"/>
        <w:ind w:left="152"/>
        <w:rPr>
          <w:b w:val="0"/>
          <w:bCs w:val="0"/>
          <w:u w:val="none"/>
        </w:rPr>
      </w:pPr>
      <w:r>
        <w:rPr>
          <w:u w:val="thick"/>
        </w:rPr>
        <w:t>CREDIT</w:t>
      </w:r>
      <w:r>
        <w:rPr>
          <w:spacing w:val="-14"/>
          <w:u w:val="thick"/>
        </w:rPr>
        <w:t xml:space="preserve"> </w:t>
      </w:r>
      <w:r>
        <w:rPr>
          <w:u w:val="thick"/>
        </w:rPr>
        <w:t>CARDS</w:t>
      </w:r>
    </w:p>
    <w:p w14:paraId="20A03D63" w14:textId="77777777" w:rsidR="00293737" w:rsidRDefault="00A67984">
      <w:pPr>
        <w:kinsoku w:val="0"/>
        <w:overflowPunct w:val="0"/>
        <w:spacing w:line="228" w:lineRule="exact"/>
        <w:ind w:left="15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 xml:space="preserve">REMEMBER: Contact the University eCommerce Manager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prior </w:t>
      </w:r>
      <w:r>
        <w:rPr>
          <w:rFonts w:ascii="Calibri" w:hAnsi="Calibri" w:cs="Calibri"/>
          <w:i/>
          <w:iCs/>
          <w:sz w:val="20"/>
          <w:szCs w:val="20"/>
        </w:rPr>
        <w:t>to purchasing any receipting software or</w:t>
      </w:r>
    </w:p>
    <w:p w14:paraId="3E5FC061" w14:textId="77777777" w:rsidR="00293737" w:rsidRDefault="00A67984">
      <w:pPr>
        <w:kinsoku w:val="0"/>
        <w:overflowPunct w:val="0"/>
        <w:spacing w:line="226" w:lineRule="exact"/>
        <w:ind w:left="17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20"/>
          <w:szCs w:val="20"/>
        </w:rPr>
        <w:t>contracting with a third party for credit card processin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g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7A6412AA" w14:textId="77777777" w:rsidR="00293737" w:rsidRPr="008701AF" w:rsidRDefault="00A67984" w:rsidP="00551741">
      <w:pPr>
        <w:pStyle w:val="BodyText"/>
        <w:kinsoku w:val="0"/>
        <w:overflowPunct w:val="0"/>
        <w:spacing w:after="60"/>
        <w:ind w:left="130"/>
        <w:rPr>
          <w:color w:val="B892DE"/>
        </w:rPr>
      </w:pPr>
      <w:r w:rsidRPr="008701AF">
        <w:rPr>
          <w:color w:val="B892DE"/>
        </w:rPr>
        <w:t>I</w:t>
      </w:r>
      <w:r>
        <w:rPr>
          <w:color w:val="B892DE"/>
        </w:rPr>
        <w:t>n</w:t>
      </w:r>
      <w:r w:rsidRPr="008701AF">
        <w:rPr>
          <w:color w:val="B892DE"/>
        </w:rPr>
        <w:t xml:space="preserve"> </w:t>
      </w:r>
      <w:r>
        <w:rPr>
          <w:color w:val="B892DE"/>
        </w:rPr>
        <w:t>this</w:t>
      </w:r>
      <w:r w:rsidRPr="008701AF">
        <w:rPr>
          <w:color w:val="B892DE"/>
        </w:rPr>
        <w:t xml:space="preserve"> </w:t>
      </w:r>
      <w:r>
        <w:rPr>
          <w:color w:val="B892DE"/>
        </w:rPr>
        <w:t>section</w:t>
      </w:r>
      <w:r w:rsidRPr="008701AF">
        <w:rPr>
          <w:color w:val="B892DE"/>
        </w:rPr>
        <w:t xml:space="preserve"> </w:t>
      </w:r>
      <w:r>
        <w:rPr>
          <w:color w:val="B892DE"/>
        </w:rPr>
        <w:t>indicate</w:t>
      </w:r>
      <w:r w:rsidRPr="008701AF">
        <w:rPr>
          <w:color w:val="B892DE"/>
        </w:rPr>
        <w:t xml:space="preserve"> i</w:t>
      </w:r>
      <w:r>
        <w:rPr>
          <w:color w:val="B892DE"/>
        </w:rPr>
        <w:t>f</w:t>
      </w:r>
      <w:r w:rsidRPr="008701AF">
        <w:rPr>
          <w:color w:val="B892DE"/>
        </w:rPr>
        <w:t xml:space="preserve"> Credi</w:t>
      </w:r>
      <w:r>
        <w:rPr>
          <w:color w:val="B892DE"/>
        </w:rPr>
        <w:t>t</w:t>
      </w:r>
      <w:r w:rsidRPr="008701AF">
        <w:rPr>
          <w:color w:val="B892DE"/>
        </w:rPr>
        <w:t xml:space="preserve"> Card</w:t>
      </w:r>
      <w:r>
        <w:rPr>
          <w:color w:val="B892DE"/>
        </w:rPr>
        <w:t>s</w:t>
      </w:r>
      <w:r w:rsidRPr="008701AF">
        <w:rPr>
          <w:color w:val="B892DE"/>
        </w:rPr>
        <w:t xml:space="preserve"> ar</w:t>
      </w:r>
      <w:r>
        <w:rPr>
          <w:color w:val="B892DE"/>
        </w:rPr>
        <w:t>e</w:t>
      </w:r>
      <w:r w:rsidRPr="008701AF">
        <w:rPr>
          <w:color w:val="B892DE"/>
        </w:rPr>
        <w:t xml:space="preserve"> accepte</w:t>
      </w:r>
      <w:r>
        <w:rPr>
          <w:color w:val="B892DE"/>
        </w:rPr>
        <w:t>d</w:t>
      </w:r>
      <w:r w:rsidRPr="008701AF">
        <w:rPr>
          <w:color w:val="B892DE"/>
        </w:rPr>
        <w:t xml:space="preserve"> fo</w:t>
      </w:r>
      <w:r>
        <w:rPr>
          <w:color w:val="B892DE"/>
        </w:rPr>
        <w:t>r</w:t>
      </w:r>
      <w:r w:rsidRPr="008701AF">
        <w:rPr>
          <w:color w:val="B892DE"/>
        </w:rPr>
        <w:t xml:space="preserve"> paymen</w:t>
      </w:r>
      <w:r>
        <w:rPr>
          <w:color w:val="B892DE"/>
        </w:rPr>
        <w:t>t</w:t>
      </w:r>
      <w:r w:rsidRPr="008701AF">
        <w:rPr>
          <w:color w:val="B892DE"/>
        </w:rPr>
        <w:t xml:space="preserve"> i</w:t>
      </w:r>
      <w:r>
        <w:rPr>
          <w:color w:val="B892DE"/>
        </w:rPr>
        <w:t>n</w:t>
      </w:r>
      <w:r w:rsidRPr="008701AF">
        <w:rPr>
          <w:color w:val="B892DE"/>
        </w:rPr>
        <w:t xml:space="preserve"> you</w:t>
      </w:r>
      <w:r>
        <w:rPr>
          <w:color w:val="B892DE"/>
        </w:rPr>
        <w:t>r</w:t>
      </w:r>
      <w:r w:rsidRPr="008701AF">
        <w:rPr>
          <w:color w:val="B892DE"/>
        </w:rPr>
        <w:t xml:space="preserve"> department</w:t>
      </w:r>
      <w:r>
        <w:rPr>
          <w:color w:val="B892DE"/>
        </w:rPr>
        <w:t>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128"/>
      </w:tblGrid>
      <w:tr w:rsidR="0005463C" w14:paraId="7CBFCE87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6C2D0442" w14:textId="77777777" w:rsidR="0005463C" w:rsidRDefault="0005463C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2003699778"/>
            <w:placeholder>
              <w:docPart w:val="347397E4FC5F44E6A59E7A1B7648DB67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16094599" w14:textId="77777777" w:rsidR="0005463C" w:rsidRPr="00AD7CF2" w:rsidRDefault="0005463C" w:rsidP="0005463C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>
                  <w:rPr>
                    <w:rStyle w:val="Style1"/>
                  </w:rPr>
                  <w:t>If credit cards are accepted, describe the process. (i.e., students are directed to pay via a website; a third party processes the credit cards; Touchnet Market place is used; the department cashier swipes the credit card)</w:t>
                </w:r>
              </w:p>
            </w:tc>
          </w:sdtContent>
        </w:sdt>
      </w:tr>
      <w:tr w:rsidR="0005463C" w14:paraId="64B13AAF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656309FA" w14:textId="77777777" w:rsidR="0005463C" w:rsidRPr="00B2573F" w:rsidRDefault="0005463C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60767914"/>
            <w:placeholder>
              <w:docPart w:val="C7EC9FB242B04F9F99A13DC8974358C9"/>
            </w:placeholder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23829C41" w14:textId="77777777" w:rsidR="0005463C" w:rsidRPr="00046EE3" w:rsidRDefault="0005463C" w:rsidP="0005463C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Indicate where credit cards records are </w:t>
                </w:r>
                <w:proofErr w:type="gramStart"/>
                <w:r>
                  <w:rPr>
                    <w:rStyle w:val="Style1"/>
                  </w:rPr>
                  <w:t>stored</w:t>
                </w:r>
                <w:proofErr w:type="gramEnd"/>
                <w:r>
                  <w:rPr>
                    <w:rStyle w:val="Style1"/>
                  </w:rPr>
                  <w:t xml:space="preserve"> and the security measures implemented to protect a student’s identity. (i.e., are credit cards records destroyed after processing? Are they stored in a locked drawer, etc.?)</w:t>
                </w:r>
              </w:p>
            </w:tc>
          </w:sdtContent>
        </w:sdt>
      </w:tr>
    </w:tbl>
    <w:p w14:paraId="7E2539F1" w14:textId="77777777" w:rsidR="00293737" w:rsidRPr="00EF52F2" w:rsidRDefault="00A67984" w:rsidP="00EC6842">
      <w:pPr>
        <w:pStyle w:val="Heading1"/>
        <w:kinsoku w:val="0"/>
        <w:overflowPunct w:val="0"/>
        <w:spacing w:before="6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EF52F2">
        <w:rPr>
          <w:color w:val="582A89"/>
          <w:spacing w:val="-1"/>
        </w:rPr>
        <w:t>N X</w:t>
      </w:r>
    </w:p>
    <w:p w14:paraId="752CC1BE" w14:textId="77777777" w:rsidR="00293737" w:rsidRDefault="00A67984">
      <w:pPr>
        <w:pStyle w:val="Heading2"/>
        <w:kinsoku w:val="0"/>
        <w:overflowPunct w:val="0"/>
        <w:ind w:left="153"/>
        <w:rPr>
          <w:b w:val="0"/>
          <w:bCs w:val="0"/>
          <w:u w:val="none"/>
        </w:rPr>
      </w:pPr>
      <w:r>
        <w:rPr>
          <w:u w:val="thick"/>
        </w:rPr>
        <w:t>REPORTS/FORMS</w:t>
      </w:r>
    </w:p>
    <w:p w14:paraId="51118524" w14:textId="77777777" w:rsidR="00293737" w:rsidRPr="008701AF" w:rsidRDefault="00A67984" w:rsidP="00EC6842">
      <w:pPr>
        <w:pStyle w:val="BodyText"/>
        <w:kinsoku w:val="0"/>
        <w:overflowPunct w:val="0"/>
        <w:spacing w:after="20"/>
        <w:ind w:left="130"/>
        <w:rPr>
          <w:color w:val="B892DE"/>
        </w:rPr>
      </w:pPr>
      <w:r w:rsidRPr="008701AF">
        <w:rPr>
          <w:color w:val="B892DE"/>
        </w:rPr>
        <w:t>I</w:t>
      </w:r>
      <w:r>
        <w:rPr>
          <w:color w:val="B892DE"/>
        </w:rPr>
        <w:t>n</w:t>
      </w:r>
      <w:r w:rsidRPr="008701AF">
        <w:rPr>
          <w:color w:val="B892DE"/>
        </w:rPr>
        <w:t xml:space="preserve"> thi</w:t>
      </w:r>
      <w:r>
        <w:rPr>
          <w:color w:val="B892DE"/>
        </w:rPr>
        <w:t>s</w:t>
      </w:r>
      <w:r w:rsidRPr="008701AF">
        <w:rPr>
          <w:color w:val="B892DE"/>
        </w:rPr>
        <w:t xml:space="preserve"> sectio</w:t>
      </w:r>
      <w:r>
        <w:rPr>
          <w:color w:val="B892DE"/>
        </w:rPr>
        <w:t>n</w:t>
      </w:r>
      <w:r w:rsidRPr="008701AF">
        <w:rPr>
          <w:color w:val="B892DE"/>
        </w:rPr>
        <w:t xml:space="preserve"> indicate</w:t>
      </w:r>
      <w:r w:rsidR="00A37909">
        <w:rPr>
          <w:color w:val="B892DE"/>
        </w:rPr>
        <w:t xml:space="preserve"> </w:t>
      </w:r>
      <w:r w:rsidRPr="008701AF">
        <w:rPr>
          <w:color w:val="B892DE"/>
        </w:rPr>
        <w:t>whic</w:t>
      </w:r>
      <w:r>
        <w:rPr>
          <w:color w:val="B892DE"/>
        </w:rPr>
        <w:t>h</w:t>
      </w:r>
      <w:r w:rsidRPr="008701AF">
        <w:rPr>
          <w:color w:val="B892DE"/>
        </w:rPr>
        <w:t xml:space="preserve"> forms/reports/log</w:t>
      </w:r>
      <w:r>
        <w:rPr>
          <w:color w:val="B892DE"/>
        </w:rPr>
        <w:t>s</w:t>
      </w:r>
      <w:r w:rsidRPr="008701AF">
        <w:rPr>
          <w:color w:val="B892DE"/>
        </w:rPr>
        <w:t xml:space="preserve"> ar</w:t>
      </w:r>
      <w:r>
        <w:rPr>
          <w:color w:val="B892DE"/>
        </w:rPr>
        <w:t>e</w:t>
      </w:r>
      <w:r w:rsidRPr="008701AF">
        <w:rPr>
          <w:color w:val="B892DE"/>
        </w:rPr>
        <w:t xml:space="preserve"> maintaine</w:t>
      </w:r>
      <w:r>
        <w:rPr>
          <w:color w:val="B892DE"/>
        </w:rPr>
        <w:t>d</w:t>
      </w:r>
      <w:r w:rsidRPr="008701AF">
        <w:rPr>
          <w:color w:val="B892DE"/>
        </w:rPr>
        <w:t xml:space="preserve"> fo</w:t>
      </w:r>
      <w:r>
        <w:rPr>
          <w:color w:val="B892DE"/>
        </w:rPr>
        <w:t>r</w:t>
      </w:r>
      <w:r w:rsidRPr="008701AF">
        <w:rPr>
          <w:color w:val="B892DE"/>
        </w:rPr>
        <w:t xml:space="preserve"> cas</w:t>
      </w:r>
      <w:r>
        <w:rPr>
          <w:color w:val="B892DE"/>
        </w:rPr>
        <w:t>h</w:t>
      </w:r>
      <w:r w:rsidRPr="008701AF">
        <w:rPr>
          <w:color w:val="B892DE"/>
        </w:rPr>
        <w:t xml:space="preserve"> receiptin</w:t>
      </w:r>
      <w:r>
        <w:rPr>
          <w:color w:val="B892DE"/>
        </w:rPr>
        <w:t>g</w:t>
      </w:r>
      <w:r w:rsidRPr="008701AF">
        <w:rPr>
          <w:color w:val="B892DE"/>
        </w:rPr>
        <w:t xml:space="preserve"> purposes.</w:t>
      </w:r>
    </w:p>
    <w:p w14:paraId="282D9E4E" w14:textId="77777777" w:rsidR="00293737" w:rsidRDefault="00A67984" w:rsidP="00EC6842">
      <w:pPr>
        <w:pStyle w:val="BodyText"/>
        <w:numPr>
          <w:ilvl w:val="0"/>
          <w:numId w:val="1"/>
        </w:numPr>
        <w:tabs>
          <w:tab w:val="left" w:pos="845"/>
        </w:tabs>
        <w:kinsoku w:val="0"/>
        <w:overflowPunct w:val="0"/>
        <w:ind w:left="850" w:hanging="360"/>
      </w:pPr>
      <w:r>
        <w:t>Attach</w:t>
      </w:r>
      <w:r>
        <w:rPr>
          <w:spacing w:val="-9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copie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forms/reports/logs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use.</w:t>
      </w:r>
    </w:p>
    <w:p w14:paraId="791EE336" w14:textId="77777777" w:rsidR="00293737" w:rsidRPr="00EF52F2" w:rsidRDefault="00A67984" w:rsidP="00EC6842">
      <w:pPr>
        <w:pStyle w:val="Heading1"/>
        <w:kinsoku w:val="0"/>
        <w:overflowPunct w:val="0"/>
        <w:spacing w:before="20"/>
        <w:ind w:left="115"/>
        <w:rPr>
          <w:color w:val="582A89"/>
          <w:spacing w:val="-1"/>
        </w:rPr>
      </w:pPr>
      <w:r>
        <w:rPr>
          <w:color w:val="582A89"/>
          <w:spacing w:val="-1"/>
        </w:rPr>
        <w:t>SECTIO</w:t>
      </w:r>
      <w:r w:rsidRPr="00EF52F2">
        <w:rPr>
          <w:color w:val="582A89"/>
          <w:spacing w:val="-1"/>
        </w:rPr>
        <w:t>N XI</w:t>
      </w:r>
    </w:p>
    <w:p w14:paraId="30FF7665" w14:textId="77777777" w:rsidR="00293737" w:rsidRDefault="00A67984">
      <w:pPr>
        <w:pStyle w:val="Heading2"/>
        <w:kinsoku w:val="0"/>
        <w:overflowPunct w:val="0"/>
        <w:ind w:left="138"/>
        <w:rPr>
          <w:b w:val="0"/>
          <w:bCs w:val="0"/>
          <w:u w:val="none"/>
        </w:rPr>
      </w:pPr>
      <w:r>
        <w:rPr>
          <w:u w:val="thick"/>
        </w:rPr>
        <w:t>OTHER</w:t>
      </w:r>
    </w:p>
    <w:p w14:paraId="536DCA32" w14:textId="77777777" w:rsidR="00293737" w:rsidRDefault="00A67984">
      <w:pPr>
        <w:pStyle w:val="BodyText"/>
        <w:kinsoku w:val="0"/>
        <w:overflowPunct w:val="0"/>
        <w:spacing w:line="264" w:lineRule="exact"/>
        <w:ind w:left="138"/>
        <w:rPr>
          <w:color w:val="B892DE"/>
        </w:rPr>
      </w:pPr>
      <w:r>
        <w:rPr>
          <w:color w:val="B892DE"/>
          <w:spacing w:val="-1"/>
        </w:rPr>
        <w:t>I</w:t>
      </w:r>
      <w:r>
        <w:rPr>
          <w:color w:val="B892DE"/>
        </w:rPr>
        <w:t>n</w:t>
      </w:r>
      <w:r w:rsidRPr="008701AF">
        <w:rPr>
          <w:color w:val="B892DE"/>
        </w:rPr>
        <w:t xml:space="preserve"> </w:t>
      </w:r>
      <w:r>
        <w:rPr>
          <w:color w:val="B892DE"/>
        </w:rPr>
        <w:t>this</w:t>
      </w:r>
      <w:r w:rsidRPr="008701AF">
        <w:rPr>
          <w:color w:val="B892DE"/>
        </w:rPr>
        <w:t xml:space="preserve"> </w:t>
      </w:r>
      <w:r>
        <w:rPr>
          <w:color w:val="B892DE"/>
        </w:rPr>
        <w:t>section</w:t>
      </w:r>
      <w:r w:rsidRPr="008701AF">
        <w:rPr>
          <w:color w:val="B892DE"/>
        </w:rPr>
        <w:t xml:space="preserve"> describ</w:t>
      </w:r>
      <w:r>
        <w:rPr>
          <w:color w:val="B892DE"/>
        </w:rPr>
        <w:t>e</w:t>
      </w:r>
      <w:r w:rsidRPr="008701AF">
        <w:rPr>
          <w:color w:val="B892DE"/>
        </w:rPr>
        <w:t xml:space="preserve"> an</w:t>
      </w:r>
      <w:r>
        <w:rPr>
          <w:color w:val="B892DE"/>
        </w:rPr>
        <w:t>y</w:t>
      </w:r>
      <w:r w:rsidRPr="008701AF">
        <w:rPr>
          <w:color w:val="B892DE"/>
        </w:rPr>
        <w:t xml:space="preserve"> othe</w:t>
      </w:r>
      <w:r>
        <w:rPr>
          <w:color w:val="B892DE"/>
        </w:rPr>
        <w:t>r</w:t>
      </w:r>
      <w:r w:rsidRPr="008701AF">
        <w:rPr>
          <w:color w:val="B892DE"/>
        </w:rPr>
        <w:t xml:space="preserve"> informatio</w:t>
      </w:r>
      <w:r>
        <w:rPr>
          <w:color w:val="B892DE"/>
        </w:rPr>
        <w:t>n</w:t>
      </w:r>
      <w:r w:rsidRPr="008701AF">
        <w:rPr>
          <w:color w:val="B892DE"/>
        </w:rPr>
        <w:t xml:space="preserve"> uniqu</w:t>
      </w:r>
      <w:r>
        <w:rPr>
          <w:color w:val="B892DE"/>
        </w:rPr>
        <w:t>e</w:t>
      </w:r>
      <w:r w:rsidRPr="008701AF">
        <w:rPr>
          <w:color w:val="B892DE"/>
        </w:rPr>
        <w:t xml:space="preserve"> t</w:t>
      </w:r>
      <w:r>
        <w:rPr>
          <w:color w:val="B892DE"/>
        </w:rPr>
        <w:t>o</w:t>
      </w:r>
      <w:r w:rsidRPr="008701AF">
        <w:rPr>
          <w:color w:val="B892DE"/>
        </w:rPr>
        <w:t xml:space="preserve"> you</w:t>
      </w:r>
      <w:r>
        <w:rPr>
          <w:color w:val="B892DE"/>
        </w:rPr>
        <w:t>r</w:t>
      </w:r>
      <w:r w:rsidRPr="008701AF">
        <w:rPr>
          <w:color w:val="B892DE"/>
        </w:rPr>
        <w:t xml:space="preserve"> department'</w:t>
      </w:r>
      <w:r>
        <w:rPr>
          <w:color w:val="B892DE"/>
        </w:rPr>
        <w:t>s</w:t>
      </w:r>
      <w:r w:rsidRPr="008701AF">
        <w:rPr>
          <w:color w:val="B892DE"/>
        </w:rPr>
        <w:t xml:space="preserve"> cas</w:t>
      </w:r>
      <w:r>
        <w:rPr>
          <w:color w:val="B892DE"/>
        </w:rPr>
        <w:t>h</w:t>
      </w:r>
      <w:r w:rsidRPr="008701AF">
        <w:rPr>
          <w:color w:val="B892DE"/>
        </w:rPr>
        <w:t xml:space="preserve"> receiptin</w:t>
      </w:r>
      <w:r>
        <w:rPr>
          <w:color w:val="B892DE"/>
        </w:rPr>
        <w:t>g</w:t>
      </w:r>
      <w:r w:rsidRPr="008701AF">
        <w:rPr>
          <w:color w:val="B892DE"/>
        </w:rPr>
        <w:t xml:space="preserve"> practices</w:t>
      </w:r>
      <w:r>
        <w:rPr>
          <w:color w:val="B892DE"/>
        </w:rPr>
        <w:t>.</w:t>
      </w:r>
    </w:p>
    <w:tbl>
      <w:tblPr>
        <w:tblStyle w:val="TableGrid"/>
        <w:tblW w:w="9398" w:type="dxa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128"/>
      </w:tblGrid>
      <w:tr w:rsidR="00FD2417" w14:paraId="7928740D" w14:textId="77777777" w:rsidTr="007B4175">
        <w:tc>
          <w:tcPr>
            <w:tcW w:w="270" w:type="dxa"/>
            <w:noWrap/>
            <w:tcMar>
              <w:left w:w="0" w:type="dxa"/>
              <w:right w:w="0" w:type="dxa"/>
            </w:tcMar>
            <w:tcFitText/>
          </w:tcPr>
          <w:p w14:paraId="35F2C146" w14:textId="77777777" w:rsidR="00FD2417" w:rsidRDefault="00FD2417" w:rsidP="003B2CF8">
            <w:pPr>
              <w:pStyle w:val="BodyText"/>
              <w:kinsoku w:val="0"/>
              <w:overflowPunct w:val="0"/>
              <w:spacing w:line="264" w:lineRule="exact"/>
              <w:ind w:left="0"/>
              <w:jc w:val="center"/>
            </w:pPr>
            <w:r w:rsidRPr="003144B2">
              <w:sym w:font="Wingdings" w:char="F09F"/>
            </w:r>
          </w:p>
        </w:tc>
        <w:sdt>
          <w:sdtPr>
            <w:rPr>
              <w:rStyle w:val="Style1"/>
            </w:rPr>
            <w:id w:val="631831037"/>
            <w:lock w:val="sdtLocked"/>
            <w:placeholder>
              <w:docPart w:val="46EC4D77AD744F9EA9E7EFCC254A2D41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128" w:type="dxa"/>
              </w:tcPr>
              <w:p w14:paraId="3CED5D7E" w14:textId="77777777" w:rsidR="00FD2417" w:rsidRPr="00AD7CF2" w:rsidRDefault="00332ECF" w:rsidP="00332ECF">
                <w:pPr>
                  <w:pStyle w:val="BodyText"/>
                  <w:kinsoku w:val="0"/>
                  <w:overflowPunct w:val="0"/>
                  <w:spacing w:line="264" w:lineRule="exact"/>
                  <w:ind w:left="0"/>
                  <w:rPr>
                    <w:rFonts w:asciiTheme="minorHAnsi" w:hAnsiTheme="minorHAnsi"/>
                  </w:rPr>
                </w:pPr>
                <w:r w:rsidRPr="00EB38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F9094A" w14:textId="77777777" w:rsidR="00FD2417" w:rsidRPr="008701AF" w:rsidRDefault="00204D4E">
      <w:pPr>
        <w:pStyle w:val="BodyText"/>
        <w:kinsoku w:val="0"/>
        <w:overflowPunct w:val="0"/>
        <w:spacing w:line="264" w:lineRule="exact"/>
        <w:ind w:left="138"/>
        <w:rPr>
          <w:color w:val="B892DE"/>
        </w:rPr>
      </w:pPr>
      <w:r>
        <w:rPr>
          <w:noProof/>
          <w:color w:val="B892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C0354" wp14:editId="4BA87E37">
                <wp:simplePos x="0" y="0"/>
                <wp:positionH relativeFrom="column">
                  <wp:posOffset>63500</wp:posOffset>
                </wp:positionH>
                <wp:positionV relativeFrom="paragraph">
                  <wp:posOffset>136525</wp:posOffset>
                </wp:positionV>
                <wp:extent cx="61734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24470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0.75pt" to="49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" strokecolor="black [3040]" strokeweight="1pt"/>
            </w:pict>
          </mc:Fallback>
        </mc:AlternateContent>
      </w:r>
    </w:p>
    <w:p w14:paraId="2FE62B62" w14:textId="77777777" w:rsidR="00293737" w:rsidRDefault="00A67984">
      <w:pPr>
        <w:pStyle w:val="Heading1"/>
        <w:kinsoku w:val="0"/>
        <w:overflowPunct w:val="0"/>
        <w:ind w:left="145"/>
        <w:rPr>
          <w:b w:val="0"/>
          <w:bCs w:val="0"/>
        </w:rPr>
      </w:pPr>
      <w:r>
        <w:t>SIGNATURES:</w:t>
      </w:r>
    </w:p>
    <w:p w14:paraId="2C1B1DBA" w14:textId="77777777" w:rsidR="00293737" w:rsidRDefault="00293737">
      <w:pPr>
        <w:pStyle w:val="Heading1"/>
        <w:kinsoku w:val="0"/>
        <w:overflowPunct w:val="0"/>
        <w:ind w:left="145"/>
        <w:rPr>
          <w:b w:val="0"/>
          <w:bCs w:val="0"/>
        </w:rPr>
        <w:sectPr w:rsidR="00293737" w:rsidSect="00EF52F2">
          <w:pgSz w:w="12240" w:h="15840"/>
          <w:pgMar w:top="630" w:right="1300" w:bottom="280" w:left="1340" w:header="720" w:footer="720" w:gutter="0"/>
          <w:cols w:space="720" w:equalWidth="0">
            <w:col w:w="9600"/>
          </w:cols>
          <w:noEndnote/>
        </w:sectPr>
      </w:pPr>
    </w:p>
    <w:p w14:paraId="27503B38" w14:textId="77777777" w:rsidR="00293737" w:rsidRDefault="00293737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BFC943B" w14:textId="77777777" w:rsidR="00293737" w:rsidRDefault="00A67984">
      <w:pPr>
        <w:pStyle w:val="Heading2"/>
        <w:tabs>
          <w:tab w:val="left" w:pos="2135"/>
          <w:tab w:val="left" w:pos="5520"/>
        </w:tabs>
        <w:kinsoku w:val="0"/>
        <w:overflowPunct w:val="0"/>
        <w:spacing w:before="0"/>
        <w:ind w:left="146"/>
        <w:rPr>
          <w:rFonts w:ascii="Times New Roman" w:hAnsi="Times New Roman" w:cs="Times New Roman"/>
          <w:b w:val="0"/>
          <w:bCs w:val="0"/>
          <w:u w:val="none"/>
        </w:rPr>
      </w:pPr>
      <w:r>
        <w:rPr>
          <w:spacing w:val="-1"/>
          <w:u w:val="none"/>
        </w:rPr>
        <w:t>PREPARE</w:t>
      </w:r>
      <w:r>
        <w:rPr>
          <w:u w:val="none"/>
        </w:rPr>
        <w:t>D</w:t>
      </w:r>
      <w:r>
        <w:rPr>
          <w:spacing w:val="-14"/>
          <w:u w:val="none"/>
        </w:rPr>
        <w:t xml:space="preserve"> </w:t>
      </w:r>
      <w:r>
        <w:rPr>
          <w:u w:val="none"/>
        </w:rPr>
        <w:t>BY:</w:t>
      </w:r>
      <w:r>
        <w:rPr>
          <w:u w:val="none"/>
        </w:rPr>
        <w:tab/>
      </w:r>
      <w:r>
        <w:rPr>
          <w:rFonts w:ascii="Times New Roman" w:hAnsi="Times New Roman" w:cs="Times New Roman"/>
          <w:b w:val="0"/>
          <w:bCs w:val="0"/>
          <w:w w:val="99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</w:p>
    <w:p w14:paraId="33CF80D0" w14:textId="77777777" w:rsidR="00293737" w:rsidRDefault="00A67984">
      <w:pPr>
        <w:kinsoku w:val="0"/>
        <w:overflowPunct w:val="0"/>
        <w:spacing w:before="1" w:line="160" w:lineRule="exact"/>
        <w:rPr>
          <w:sz w:val="16"/>
          <w:szCs w:val="16"/>
        </w:rPr>
      </w:pPr>
      <w:r>
        <w:br w:type="column"/>
      </w:r>
    </w:p>
    <w:p w14:paraId="3A8D7C30" w14:textId="77777777" w:rsidR="00293737" w:rsidRDefault="00B04E55">
      <w:pPr>
        <w:kinsoku w:val="0"/>
        <w:overflowPunct w:val="0"/>
        <w:ind w:left="146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FECF83" wp14:editId="5F6B8BA9">
                <wp:simplePos x="0" y="0"/>
                <wp:positionH relativeFrom="page">
                  <wp:posOffset>4949190</wp:posOffset>
                </wp:positionH>
                <wp:positionV relativeFrom="paragraph">
                  <wp:posOffset>151130</wp:posOffset>
                </wp:positionV>
                <wp:extent cx="83502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25" cy="12700"/>
                        </a:xfrm>
                        <a:custGeom>
                          <a:avLst/>
                          <a:gdLst>
                            <a:gd name="T0" fmla="*/ 0 w 1315"/>
                            <a:gd name="T1" fmla="*/ 0 h 20"/>
                            <a:gd name="T2" fmla="*/ 1314 w 13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5" h="20">
                              <a:moveTo>
                                <a:pt x="0" y="0"/>
                              </a:moveTo>
                              <a:lnTo>
                                <a:pt x="1314" y="0"/>
                              </a:lnTo>
                            </a:path>
                          </a:pathLst>
                        </a:cu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170EF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7pt,11.9pt,455.4pt,11.9pt" coordsize="13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" o:allowincell="f" filled="f" strokeweight=".35175mm">
                <v:path arrowok="t" o:connecttype="custom" o:connectlocs="0,0;834390,0" o:connectangles="0,0"/>
                <w10:wrap anchorx="page"/>
              </v:polyline>
            </w:pict>
          </mc:Fallback>
        </mc:AlternateContent>
      </w:r>
      <w:r w:rsidR="00A67984">
        <w:rPr>
          <w:rFonts w:ascii="Calibri" w:hAnsi="Calibri" w:cs="Calibri"/>
          <w:b/>
          <w:bCs/>
          <w:spacing w:val="-1"/>
          <w:sz w:val="22"/>
          <w:szCs w:val="22"/>
        </w:rPr>
        <w:t>DATE:</w:t>
      </w:r>
    </w:p>
    <w:p w14:paraId="60E201FF" w14:textId="77777777" w:rsidR="00293737" w:rsidRDefault="00293737">
      <w:pPr>
        <w:kinsoku w:val="0"/>
        <w:overflowPunct w:val="0"/>
        <w:ind w:left="146"/>
        <w:rPr>
          <w:rFonts w:ascii="Calibri" w:hAnsi="Calibri" w:cs="Calibri"/>
          <w:sz w:val="22"/>
          <w:szCs w:val="22"/>
        </w:rPr>
        <w:sectPr w:rsidR="00293737">
          <w:type w:val="continuous"/>
          <w:pgSz w:w="12240" w:h="15840"/>
          <w:pgMar w:top="680" w:right="1300" w:bottom="280" w:left="1340" w:header="720" w:footer="720" w:gutter="0"/>
          <w:cols w:num="2" w:space="720" w:equalWidth="0">
            <w:col w:w="5521" w:space="239"/>
            <w:col w:w="3840"/>
          </w:cols>
          <w:noEndnote/>
        </w:sectPr>
      </w:pPr>
    </w:p>
    <w:p w14:paraId="59737531" w14:textId="77777777" w:rsidR="00293737" w:rsidRDefault="00293737">
      <w:pPr>
        <w:kinsoku w:val="0"/>
        <w:overflowPunct w:val="0"/>
        <w:spacing w:before="4" w:line="240" w:lineRule="exact"/>
      </w:pPr>
    </w:p>
    <w:p w14:paraId="3D63C5AC" w14:textId="77777777" w:rsidR="00293737" w:rsidRDefault="00293737">
      <w:pPr>
        <w:kinsoku w:val="0"/>
        <w:overflowPunct w:val="0"/>
        <w:spacing w:before="4" w:line="240" w:lineRule="exact"/>
        <w:sectPr w:rsidR="00293737">
          <w:type w:val="continuous"/>
          <w:pgSz w:w="12240" w:h="15840"/>
          <w:pgMar w:top="680" w:right="1300" w:bottom="280" w:left="1340" w:header="720" w:footer="720" w:gutter="0"/>
          <w:cols w:space="720" w:equalWidth="0">
            <w:col w:w="9600"/>
          </w:cols>
          <w:noEndnote/>
        </w:sectPr>
      </w:pPr>
    </w:p>
    <w:p w14:paraId="37A32E67" w14:textId="77777777" w:rsidR="00293737" w:rsidRDefault="00A67984">
      <w:pPr>
        <w:tabs>
          <w:tab w:val="left" w:pos="5513"/>
        </w:tabs>
        <w:kinsoku w:val="0"/>
        <w:overflowPunct w:val="0"/>
        <w:spacing w:before="67"/>
        <w:ind w:left="126"/>
        <w:rPr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DEPARTMEN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HEAD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A37F3DF" w14:textId="77777777" w:rsidR="00293737" w:rsidRDefault="00A67984">
      <w:pPr>
        <w:kinsoku w:val="0"/>
        <w:overflowPunct w:val="0"/>
        <w:spacing w:before="10" w:line="100" w:lineRule="exact"/>
        <w:rPr>
          <w:sz w:val="10"/>
          <w:szCs w:val="10"/>
        </w:rPr>
      </w:pPr>
      <w:r>
        <w:br w:type="column"/>
      </w:r>
    </w:p>
    <w:p w14:paraId="1F936C4F" w14:textId="77777777" w:rsidR="00293737" w:rsidRDefault="00B04E55">
      <w:pPr>
        <w:kinsoku w:val="0"/>
        <w:overflowPunct w:val="0"/>
        <w:ind w:left="126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D9BFA4" wp14:editId="2B99C9FA">
                <wp:simplePos x="0" y="0"/>
                <wp:positionH relativeFrom="page">
                  <wp:posOffset>4948555</wp:posOffset>
                </wp:positionH>
                <wp:positionV relativeFrom="paragraph">
                  <wp:posOffset>151130</wp:posOffset>
                </wp:positionV>
                <wp:extent cx="90424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240" cy="12700"/>
                        </a:xfrm>
                        <a:custGeom>
                          <a:avLst/>
                          <a:gdLst>
                            <a:gd name="T0" fmla="*/ 0 w 1424"/>
                            <a:gd name="T1" fmla="*/ 0 h 20"/>
                            <a:gd name="T2" fmla="*/ 1423 w 14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4" h="20">
                              <a:moveTo>
                                <a:pt x="0" y="0"/>
                              </a:moveTo>
                              <a:lnTo>
                                <a:pt x="1423" y="0"/>
                              </a:lnTo>
                            </a:path>
                          </a:pathLst>
                        </a:cu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F0F53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65pt,11.9pt,460.8pt,11.9pt" coordsize="1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" o:allowincell="f" filled="f" strokeweight=".35175mm">
                <v:path arrowok="t" o:connecttype="custom" o:connectlocs="0,0;903605,0" o:connectangles="0,0"/>
                <w10:wrap anchorx="page"/>
              </v:polyline>
            </w:pict>
          </mc:Fallback>
        </mc:AlternateContent>
      </w:r>
      <w:r w:rsidR="00A67984">
        <w:rPr>
          <w:rFonts w:ascii="Calibri" w:hAnsi="Calibri" w:cs="Calibri"/>
          <w:b/>
          <w:bCs/>
          <w:spacing w:val="-1"/>
          <w:sz w:val="22"/>
          <w:szCs w:val="22"/>
        </w:rPr>
        <w:t>DATE:</w:t>
      </w:r>
    </w:p>
    <w:p w14:paraId="75AED24F" w14:textId="77777777" w:rsidR="00293737" w:rsidRDefault="00293737">
      <w:pPr>
        <w:kinsoku w:val="0"/>
        <w:overflowPunct w:val="0"/>
        <w:ind w:left="126"/>
        <w:rPr>
          <w:rFonts w:ascii="Calibri" w:hAnsi="Calibri" w:cs="Calibri"/>
          <w:sz w:val="22"/>
          <w:szCs w:val="22"/>
        </w:rPr>
        <w:sectPr w:rsidR="00293737">
          <w:type w:val="continuous"/>
          <w:pgSz w:w="12240" w:h="15840"/>
          <w:pgMar w:top="680" w:right="1300" w:bottom="280" w:left="1340" w:header="720" w:footer="720" w:gutter="0"/>
          <w:cols w:num="2" w:space="720" w:equalWidth="0">
            <w:col w:w="5514" w:space="266"/>
            <w:col w:w="3820"/>
          </w:cols>
          <w:noEndnote/>
        </w:sectPr>
      </w:pPr>
    </w:p>
    <w:p w14:paraId="4EC72911" w14:textId="77777777" w:rsidR="00293737" w:rsidRDefault="00293737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497F617E" w14:textId="77777777" w:rsidR="00293737" w:rsidRDefault="00A67984">
      <w:pPr>
        <w:kinsoku w:val="0"/>
        <w:overflowPunct w:val="0"/>
        <w:spacing w:before="67"/>
        <w:ind w:left="103" w:right="23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Every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</w:t>
      </w:r>
      <w:r>
        <w:rPr>
          <w:rFonts w:ascii="Calibri" w:hAnsi="Calibri" w:cs="Calibri"/>
          <w:i/>
          <w:iCs/>
          <w:sz w:val="16"/>
          <w:szCs w:val="16"/>
        </w:rPr>
        <w:t>ep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rt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m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o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m</w:t>
      </w:r>
      <w:r>
        <w:rPr>
          <w:rFonts w:ascii="Calibri" w:hAnsi="Calibri" w:cs="Calibri"/>
          <w:i/>
          <w:iCs/>
          <w:sz w:val="16"/>
          <w:szCs w:val="16"/>
        </w:rPr>
        <w:t>p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ha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r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</w:t>
      </w:r>
      <w:r>
        <w:rPr>
          <w:rFonts w:ascii="Calibri" w:hAnsi="Calibri" w:cs="Calibri"/>
          <w:i/>
          <w:iCs/>
          <w:sz w:val="16"/>
          <w:szCs w:val="16"/>
        </w:rPr>
        <w:t>ei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v</w:t>
      </w:r>
      <w:r>
        <w:rPr>
          <w:rFonts w:ascii="Calibri" w:hAnsi="Calibri" w:cs="Calibri"/>
          <w:i/>
          <w:iCs/>
          <w:sz w:val="16"/>
          <w:szCs w:val="16"/>
        </w:rPr>
        <w:t>es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cas</w:t>
      </w:r>
      <w:r>
        <w:rPr>
          <w:rFonts w:ascii="Calibri" w:hAnsi="Calibri" w:cs="Calibri"/>
          <w:i/>
          <w:iCs/>
          <w:sz w:val="16"/>
          <w:szCs w:val="16"/>
        </w:rPr>
        <w:t>h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mus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h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av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ro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du</w:t>
      </w:r>
      <w:r>
        <w:rPr>
          <w:rFonts w:ascii="Calibri" w:hAnsi="Calibri" w:cs="Calibri"/>
          <w:i/>
          <w:iCs/>
          <w:sz w:val="16"/>
          <w:szCs w:val="16"/>
        </w:rPr>
        <w:t>re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in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l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ac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th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o</w:t>
      </w:r>
      <w:r>
        <w:rPr>
          <w:rFonts w:ascii="Calibri" w:hAnsi="Calibri" w:cs="Calibri"/>
          <w:i/>
          <w:iCs/>
          <w:sz w:val="16"/>
          <w:szCs w:val="16"/>
        </w:rPr>
        <w:t>c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sz w:val="16"/>
          <w:szCs w:val="16"/>
        </w:rPr>
        <w:t>me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sz w:val="16"/>
          <w:szCs w:val="16"/>
        </w:rPr>
        <w:t>ts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cas</w:t>
      </w:r>
      <w:r>
        <w:rPr>
          <w:rFonts w:ascii="Calibri" w:hAnsi="Calibri" w:cs="Calibri"/>
          <w:i/>
          <w:iCs/>
          <w:sz w:val="16"/>
          <w:szCs w:val="16"/>
        </w:rPr>
        <w:t>h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re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</w:t>
      </w:r>
      <w:r>
        <w:rPr>
          <w:rFonts w:ascii="Calibri" w:hAnsi="Calibri" w:cs="Calibri"/>
          <w:i/>
          <w:iCs/>
          <w:sz w:val="16"/>
          <w:szCs w:val="16"/>
        </w:rPr>
        <w:t>ei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ti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sz w:val="16"/>
          <w:szCs w:val="16"/>
        </w:rPr>
        <w:t>g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ra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</w:t>
      </w:r>
      <w:r>
        <w:rPr>
          <w:rFonts w:ascii="Calibri" w:hAnsi="Calibri" w:cs="Calibri"/>
          <w:i/>
          <w:iCs/>
          <w:sz w:val="16"/>
          <w:szCs w:val="16"/>
        </w:rPr>
        <w:t>ti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s</w:t>
      </w:r>
      <w:r>
        <w:rPr>
          <w:rFonts w:ascii="Calibri" w:hAnsi="Calibri" w:cs="Calibri"/>
          <w:i/>
          <w:iCs/>
          <w:sz w:val="16"/>
          <w:szCs w:val="16"/>
        </w:rPr>
        <w:t>.</w:t>
      </w:r>
      <w:r>
        <w:rPr>
          <w:rFonts w:ascii="Calibri" w:hAnsi="Calibri" w:cs="Calibri"/>
          <w:i/>
          <w:iCs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This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tem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l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te</w:t>
      </w:r>
      <w:r>
        <w:rPr>
          <w:rFonts w:ascii="Calibri" w:hAnsi="Calibri" w:cs="Calibri"/>
          <w:i/>
          <w:i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is</w:t>
      </w:r>
      <w:r>
        <w:rPr>
          <w:rFonts w:ascii="Calibri" w:hAnsi="Calibri" w:cs="Calibri"/>
          <w:i/>
          <w:iCs/>
          <w:w w:val="99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designe</w:t>
      </w:r>
      <w:r>
        <w:rPr>
          <w:rFonts w:ascii="Calibri" w:hAnsi="Calibri" w:cs="Calibri"/>
          <w:i/>
          <w:iCs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guide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to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hel</w:t>
      </w:r>
      <w:r>
        <w:rPr>
          <w:rFonts w:ascii="Calibri" w:hAnsi="Calibri" w:cs="Calibri"/>
          <w:i/>
          <w:iCs/>
          <w:sz w:val="16"/>
          <w:szCs w:val="16"/>
        </w:rPr>
        <w:t>p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you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develo</w:t>
      </w:r>
      <w:r>
        <w:rPr>
          <w:rFonts w:ascii="Calibri" w:hAnsi="Calibri" w:cs="Calibri"/>
          <w:i/>
          <w:iCs/>
          <w:sz w:val="16"/>
          <w:szCs w:val="16"/>
        </w:rPr>
        <w:t>p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you</w:t>
      </w:r>
      <w:r>
        <w:rPr>
          <w:rFonts w:ascii="Calibri" w:hAnsi="Calibri" w:cs="Calibri"/>
          <w:i/>
          <w:iCs/>
          <w:sz w:val="16"/>
          <w:szCs w:val="16"/>
        </w:rPr>
        <w:t>r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cash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receipting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procedures</w:t>
      </w:r>
      <w:r>
        <w:rPr>
          <w:rFonts w:ascii="Calibri" w:hAnsi="Calibri" w:cs="Calibri"/>
          <w:i/>
          <w:iCs/>
          <w:sz w:val="16"/>
          <w:szCs w:val="16"/>
        </w:rPr>
        <w:t>.</w:t>
      </w:r>
      <w:r>
        <w:rPr>
          <w:rFonts w:ascii="Calibri" w:hAnsi="Calibri" w:cs="Calibri"/>
          <w:i/>
          <w:iCs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You</w:t>
      </w:r>
      <w:r>
        <w:rPr>
          <w:rFonts w:ascii="Calibri" w:hAnsi="Calibri" w:cs="Calibri"/>
          <w:i/>
          <w:iCs/>
          <w:sz w:val="16"/>
          <w:szCs w:val="16"/>
        </w:rPr>
        <w:t>r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procedure</w:t>
      </w:r>
      <w:r>
        <w:rPr>
          <w:rFonts w:ascii="Calibri" w:hAnsi="Calibri" w:cs="Calibri"/>
          <w:i/>
          <w:iCs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should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accurately</w:t>
      </w:r>
      <w:r>
        <w:rPr>
          <w:rFonts w:ascii="Calibri" w:hAnsi="Calibri" w:cs="Calibri"/>
          <w:i/>
          <w:iCs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reflec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you</w:t>
      </w:r>
      <w:r>
        <w:rPr>
          <w:rFonts w:ascii="Calibri" w:hAnsi="Calibri" w:cs="Calibri"/>
          <w:i/>
          <w:iCs/>
          <w:sz w:val="16"/>
          <w:szCs w:val="16"/>
        </w:rPr>
        <w:t>r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cas</w:t>
      </w:r>
      <w:r>
        <w:rPr>
          <w:rFonts w:ascii="Calibri" w:hAnsi="Calibri" w:cs="Calibri"/>
          <w:i/>
          <w:iCs/>
          <w:sz w:val="16"/>
          <w:szCs w:val="16"/>
        </w:rPr>
        <w:t>h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receipting</w:t>
      </w:r>
      <w:r>
        <w:rPr>
          <w:rFonts w:ascii="Calibri" w:hAnsi="Calibri" w:cs="Calibri"/>
          <w:i/>
          <w:iCs/>
          <w:w w:val="99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practices</w:t>
      </w:r>
      <w:r>
        <w:rPr>
          <w:rFonts w:ascii="Calibri" w:hAnsi="Calibri" w:cs="Calibri"/>
          <w:i/>
          <w:iCs/>
          <w:sz w:val="16"/>
          <w:szCs w:val="16"/>
        </w:rPr>
        <w:t>,</w:t>
      </w:r>
      <w:r>
        <w:rPr>
          <w:rFonts w:ascii="Calibri" w:hAnsi="Calibri" w:cs="Calibri"/>
          <w:i/>
          <w:iCs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which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must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b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in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compliance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with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i/>
          <w:iCs/>
          <w:sz w:val="16"/>
          <w:szCs w:val="16"/>
        </w:rPr>
        <w:t>University</w:t>
      </w:r>
      <w:proofErr w:type="gramEnd"/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policies</w:t>
      </w:r>
      <w:r>
        <w:rPr>
          <w:rFonts w:ascii="Calibri" w:hAnsi="Calibri" w:cs="Calibri"/>
          <w:i/>
          <w:iCs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and</w:t>
      </w:r>
      <w:r>
        <w:rPr>
          <w:rFonts w:ascii="Calibri" w:hAnsi="Calibri" w:cs="Calibri"/>
          <w:i/>
          <w:i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guidelines.</w:t>
      </w:r>
    </w:p>
    <w:sectPr w:rsidR="00293737">
      <w:type w:val="continuous"/>
      <w:pgSz w:w="12240" w:h="15840"/>
      <w:pgMar w:top="680" w:right="1300" w:bottom="280" w:left="13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09D5396"/>
    <w:multiLevelType w:val="multilevel"/>
    <w:tmpl w:val="5E44F56E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A737FFC"/>
    <w:multiLevelType w:val="multilevel"/>
    <w:tmpl w:val="5E44F56E"/>
    <w:lvl w:ilvl="0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3E6735B3"/>
    <w:multiLevelType w:val="multilevel"/>
    <w:tmpl w:val="00000885"/>
    <w:lvl w:ilvl="0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65955A8E"/>
    <w:multiLevelType w:val="multilevel"/>
    <w:tmpl w:val="0A940DBA"/>
    <w:lvl w:ilvl="0">
      <w:start w:val="1"/>
      <w:numFmt w:val="bullet"/>
      <w:lvlText w:val=""/>
      <w:lvlJc w:val="left"/>
      <w:pPr>
        <w:ind w:hanging="361"/>
      </w:pPr>
      <w:rPr>
        <w:rFonts w:ascii="Wingdings" w:hAnsi="Wingdings" w:hint="default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6B1C71F4"/>
    <w:multiLevelType w:val="multilevel"/>
    <w:tmpl w:val="0A940DBA"/>
    <w:lvl w:ilvl="0">
      <w:start w:val="1"/>
      <w:numFmt w:val="bullet"/>
      <w:lvlText w:val=""/>
      <w:lvlJc w:val="left"/>
      <w:pPr>
        <w:ind w:hanging="361"/>
      </w:pPr>
      <w:rPr>
        <w:rFonts w:ascii="Wingdings" w:hAnsi="Wingdings" w:hint="default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71713D9B"/>
    <w:multiLevelType w:val="multilevel"/>
    <w:tmpl w:val="0A940DBA"/>
    <w:lvl w:ilvl="0">
      <w:start w:val="1"/>
      <w:numFmt w:val="bullet"/>
      <w:lvlText w:val=""/>
      <w:lvlJc w:val="left"/>
      <w:pPr>
        <w:ind w:hanging="361"/>
      </w:pPr>
      <w:rPr>
        <w:rFonts w:ascii="Wingdings" w:hAnsi="Wingdings" w:hint="default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767B24D3"/>
    <w:multiLevelType w:val="hybridMultilevel"/>
    <w:tmpl w:val="667C011A"/>
    <w:lvl w:ilvl="0" w:tplc="E4DC50C0">
      <w:numFmt w:val="bullet"/>
      <w:lvlText w:val=""/>
      <w:lvlJc w:val="left"/>
      <w:pPr>
        <w:ind w:left="48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055197027">
    <w:abstractNumId w:val="0"/>
  </w:num>
  <w:num w:numId="2" w16cid:durableId="781614280">
    <w:abstractNumId w:val="7"/>
  </w:num>
  <w:num w:numId="3" w16cid:durableId="1657565798">
    <w:abstractNumId w:val="3"/>
  </w:num>
  <w:num w:numId="4" w16cid:durableId="1565791952">
    <w:abstractNumId w:val="6"/>
  </w:num>
  <w:num w:numId="5" w16cid:durableId="309287544">
    <w:abstractNumId w:val="4"/>
  </w:num>
  <w:num w:numId="6" w16cid:durableId="1726370395">
    <w:abstractNumId w:val="5"/>
  </w:num>
  <w:num w:numId="7" w16cid:durableId="1713847923">
    <w:abstractNumId w:val="2"/>
  </w:num>
  <w:num w:numId="8" w16cid:durableId="204074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MjgAJGjND5Sm5wZumRhpkbO+HOU=" w:salt="4qmVtsRcClcD2DLoZoEHa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75"/>
    <w:rsid w:val="000044E9"/>
    <w:rsid w:val="00030BC4"/>
    <w:rsid w:val="0003323F"/>
    <w:rsid w:val="0003764B"/>
    <w:rsid w:val="00041BDC"/>
    <w:rsid w:val="00046EE3"/>
    <w:rsid w:val="00047D9A"/>
    <w:rsid w:val="00051699"/>
    <w:rsid w:val="0005463C"/>
    <w:rsid w:val="00075F88"/>
    <w:rsid w:val="000942D2"/>
    <w:rsid w:val="000B66DC"/>
    <w:rsid w:val="000E7E58"/>
    <w:rsid w:val="0012409E"/>
    <w:rsid w:val="00133D50"/>
    <w:rsid w:val="00133D56"/>
    <w:rsid w:val="0013527D"/>
    <w:rsid w:val="00137C37"/>
    <w:rsid w:val="00166E43"/>
    <w:rsid w:val="00167CC7"/>
    <w:rsid w:val="001D5DD2"/>
    <w:rsid w:val="00204D4E"/>
    <w:rsid w:val="00210700"/>
    <w:rsid w:val="00217FAB"/>
    <w:rsid w:val="00230015"/>
    <w:rsid w:val="00255BA8"/>
    <w:rsid w:val="00292B7B"/>
    <w:rsid w:val="00293737"/>
    <w:rsid w:val="00294A96"/>
    <w:rsid w:val="002C543E"/>
    <w:rsid w:val="00304280"/>
    <w:rsid w:val="003126A7"/>
    <w:rsid w:val="003144B2"/>
    <w:rsid w:val="00332ECF"/>
    <w:rsid w:val="003507B2"/>
    <w:rsid w:val="00362965"/>
    <w:rsid w:val="00374771"/>
    <w:rsid w:val="0038385F"/>
    <w:rsid w:val="00386F8A"/>
    <w:rsid w:val="003A30F1"/>
    <w:rsid w:val="003B3AFC"/>
    <w:rsid w:val="003D5D50"/>
    <w:rsid w:val="003F1BF3"/>
    <w:rsid w:val="003F6AB0"/>
    <w:rsid w:val="00451B40"/>
    <w:rsid w:val="00467977"/>
    <w:rsid w:val="00486081"/>
    <w:rsid w:val="0048742A"/>
    <w:rsid w:val="004A5446"/>
    <w:rsid w:val="00507595"/>
    <w:rsid w:val="00510980"/>
    <w:rsid w:val="00525BE1"/>
    <w:rsid w:val="00526EB2"/>
    <w:rsid w:val="00530F60"/>
    <w:rsid w:val="00547A73"/>
    <w:rsid w:val="00551741"/>
    <w:rsid w:val="00553B9F"/>
    <w:rsid w:val="00557C40"/>
    <w:rsid w:val="00561346"/>
    <w:rsid w:val="005656B1"/>
    <w:rsid w:val="00581193"/>
    <w:rsid w:val="00583A27"/>
    <w:rsid w:val="00595134"/>
    <w:rsid w:val="00597970"/>
    <w:rsid w:val="005A62A1"/>
    <w:rsid w:val="005D3CAB"/>
    <w:rsid w:val="005E1D33"/>
    <w:rsid w:val="00620697"/>
    <w:rsid w:val="00630C06"/>
    <w:rsid w:val="00634594"/>
    <w:rsid w:val="00644095"/>
    <w:rsid w:val="00674ABE"/>
    <w:rsid w:val="006752BD"/>
    <w:rsid w:val="00677673"/>
    <w:rsid w:val="006935C9"/>
    <w:rsid w:val="006B08BA"/>
    <w:rsid w:val="006B1F2A"/>
    <w:rsid w:val="006B4545"/>
    <w:rsid w:val="006F5675"/>
    <w:rsid w:val="00710536"/>
    <w:rsid w:val="007233F8"/>
    <w:rsid w:val="007334C1"/>
    <w:rsid w:val="007401C3"/>
    <w:rsid w:val="0078114D"/>
    <w:rsid w:val="0078447D"/>
    <w:rsid w:val="007A1D83"/>
    <w:rsid w:val="007A1E1F"/>
    <w:rsid w:val="007B35C4"/>
    <w:rsid w:val="007B4175"/>
    <w:rsid w:val="007C2490"/>
    <w:rsid w:val="007E2157"/>
    <w:rsid w:val="007E5421"/>
    <w:rsid w:val="007F149B"/>
    <w:rsid w:val="00830E25"/>
    <w:rsid w:val="008356CE"/>
    <w:rsid w:val="00844693"/>
    <w:rsid w:val="0086595F"/>
    <w:rsid w:val="008701AF"/>
    <w:rsid w:val="008715FB"/>
    <w:rsid w:val="008861AE"/>
    <w:rsid w:val="00887FE9"/>
    <w:rsid w:val="008B2B1A"/>
    <w:rsid w:val="008B491C"/>
    <w:rsid w:val="008E52A0"/>
    <w:rsid w:val="008F082D"/>
    <w:rsid w:val="008F4167"/>
    <w:rsid w:val="00926506"/>
    <w:rsid w:val="00964FA2"/>
    <w:rsid w:val="00966C45"/>
    <w:rsid w:val="00975D84"/>
    <w:rsid w:val="00980BE3"/>
    <w:rsid w:val="009857DF"/>
    <w:rsid w:val="009C43F6"/>
    <w:rsid w:val="009E51AB"/>
    <w:rsid w:val="00A134DA"/>
    <w:rsid w:val="00A37909"/>
    <w:rsid w:val="00A67984"/>
    <w:rsid w:val="00A727D8"/>
    <w:rsid w:val="00A73C2F"/>
    <w:rsid w:val="00A764A6"/>
    <w:rsid w:val="00A774BC"/>
    <w:rsid w:val="00A812AE"/>
    <w:rsid w:val="00A8713A"/>
    <w:rsid w:val="00A91811"/>
    <w:rsid w:val="00A964F0"/>
    <w:rsid w:val="00AC473A"/>
    <w:rsid w:val="00AD1B82"/>
    <w:rsid w:val="00AD7CF2"/>
    <w:rsid w:val="00AE5E74"/>
    <w:rsid w:val="00B04E55"/>
    <w:rsid w:val="00B21927"/>
    <w:rsid w:val="00B2573F"/>
    <w:rsid w:val="00B27A54"/>
    <w:rsid w:val="00B46CC2"/>
    <w:rsid w:val="00B75A37"/>
    <w:rsid w:val="00B77499"/>
    <w:rsid w:val="00BA5992"/>
    <w:rsid w:val="00BC6293"/>
    <w:rsid w:val="00BD2435"/>
    <w:rsid w:val="00BF6874"/>
    <w:rsid w:val="00C10DA5"/>
    <w:rsid w:val="00C26129"/>
    <w:rsid w:val="00C3256B"/>
    <w:rsid w:val="00C42E8D"/>
    <w:rsid w:val="00C70EF6"/>
    <w:rsid w:val="00C767F5"/>
    <w:rsid w:val="00C850DE"/>
    <w:rsid w:val="00C90D60"/>
    <w:rsid w:val="00C91316"/>
    <w:rsid w:val="00CA7661"/>
    <w:rsid w:val="00CD3B26"/>
    <w:rsid w:val="00CE0C70"/>
    <w:rsid w:val="00D23B80"/>
    <w:rsid w:val="00D3614E"/>
    <w:rsid w:val="00D3703C"/>
    <w:rsid w:val="00D42536"/>
    <w:rsid w:val="00D532C0"/>
    <w:rsid w:val="00D65CED"/>
    <w:rsid w:val="00D727A7"/>
    <w:rsid w:val="00D81132"/>
    <w:rsid w:val="00D87192"/>
    <w:rsid w:val="00DD03EE"/>
    <w:rsid w:val="00DE00CB"/>
    <w:rsid w:val="00DE1083"/>
    <w:rsid w:val="00DE482B"/>
    <w:rsid w:val="00DF0C28"/>
    <w:rsid w:val="00E05791"/>
    <w:rsid w:val="00E35EE4"/>
    <w:rsid w:val="00E52FB8"/>
    <w:rsid w:val="00E55247"/>
    <w:rsid w:val="00E73812"/>
    <w:rsid w:val="00E91132"/>
    <w:rsid w:val="00EC6842"/>
    <w:rsid w:val="00EE4E71"/>
    <w:rsid w:val="00EF52F2"/>
    <w:rsid w:val="00F1626E"/>
    <w:rsid w:val="00F2301E"/>
    <w:rsid w:val="00F70CDD"/>
    <w:rsid w:val="00F71B1D"/>
    <w:rsid w:val="00F95964"/>
    <w:rsid w:val="00FC40EE"/>
    <w:rsid w:val="00FC7C4B"/>
    <w:rsid w:val="00FD241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59D4A"/>
  <w14:defaultImageDpi w14:val="0"/>
  <w15:docId w15:val="{110718B8-E8E6-4C22-B8B0-AF8C9A5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"/>
      <w:ind w:left="120"/>
      <w:outlineLvl w:val="1"/>
    </w:pPr>
    <w:rPr>
      <w:rFonts w:ascii="Calibri" w:hAnsi="Calibri" w:cs="Calibri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83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7233F8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3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966C45"/>
    <w:rPr>
      <w:rFonts w:asciiTheme="minorHAnsi" w:hAnsiTheme="minorHAnsi"/>
      <w:sz w:val="24"/>
      <w:u w:val="single"/>
    </w:rPr>
  </w:style>
  <w:style w:type="character" w:customStyle="1" w:styleId="Style3">
    <w:name w:val="Style3"/>
    <w:basedOn w:val="DefaultParagraphFont"/>
    <w:uiPriority w:val="1"/>
    <w:qFormat/>
    <w:rsid w:val="00AC473A"/>
    <w:rPr>
      <w:rFonts w:asciiTheme="minorHAnsi" w:hAnsiTheme="minorHAnsi"/>
      <w:sz w:val="22"/>
      <w:u w:val="single"/>
    </w:rPr>
  </w:style>
  <w:style w:type="character" w:customStyle="1" w:styleId="Style4">
    <w:name w:val="Style4"/>
    <w:basedOn w:val="DefaultParagraphFont"/>
    <w:uiPriority w:val="1"/>
    <w:qFormat/>
    <w:rsid w:val="00BD2435"/>
    <w:rPr>
      <w:rFonts w:ascii="Calibri" w:hAnsi="Calibr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EBE3-06A5-4B57-85DB-6D6E3791E099}"/>
      </w:docPartPr>
      <w:docPartBody>
        <w:p w:rsidR="00E8414E" w:rsidRDefault="00A45F67"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8C0FCC145E8C48D4A39DF35070CC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075F-D4F7-4E06-9F6B-D310761E4758}"/>
      </w:docPartPr>
      <w:docPartBody>
        <w:p w:rsidR="00397653" w:rsidRDefault="00890EE1" w:rsidP="00890EE1">
          <w:pPr>
            <w:pStyle w:val="8C0FCC145E8C48D4A39DF35070CC0BB9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2AB4963845B44A5BBC5216A74394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D357-144C-4060-97A0-58415CD978A9}"/>
      </w:docPartPr>
      <w:docPartBody>
        <w:p w:rsidR="00397653" w:rsidRDefault="00890EE1" w:rsidP="00890EE1">
          <w:pPr>
            <w:pStyle w:val="2AB4963845B44A5BBC5216A74394CC6F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FB95C275ED8941B8B7B7480B5B52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01DD-96BF-4B33-B7C8-36FCBC08A740}"/>
      </w:docPartPr>
      <w:docPartBody>
        <w:p w:rsidR="00397653" w:rsidRDefault="00890EE1" w:rsidP="00890EE1">
          <w:pPr>
            <w:pStyle w:val="FB95C275ED8941B8B7B7480B5B52276C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479DB62870E0488DA65FED3BA70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479-FA86-445A-8743-E0146C6D5B19}"/>
      </w:docPartPr>
      <w:docPartBody>
        <w:p w:rsidR="00397653" w:rsidRDefault="00890EE1" w:rsidP="00890EE1">
          <w:pPr>
            <w:pStyle w:val="479DB62870E0488DA65FED3BA701DE35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497F082EB17147A8968247D84444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AE7B-BCFE-48BA-AC78-9C849E02D50F}"/>
      </w:docPartPr>
      <w:docPartBody>
        <w:p w:rsidR="00397653" w:rsidRDefault="00890EE1" w:rsidP="00890EE1">
          <w:pPr>
            <w:pStyle w:val="497F082EB17147A8968247D84444D850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CA2A6D85D85E40E0B9A0961845C9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5E45-AF19-430F-8756-50123CE285DD}"/>
      </w:docPartPr>
      <w:docPartBody>
        <w:p w:rsidR="00397653" w:rsidRDefault="00890EE1" w:rsidP="00890EE1">
          <w:pPr>
            <w:pStyle w:val="CA2A6D85D85E40E0B9A0961845C91888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F46784E833ED4FCEA0188A161C81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80CD-87F7-421A-B9FF-818A6F0D477A}"/>
      </w:docPartPr>
      <w:docPartBody>
        <w:p w:rsidR="00397653" w:rsidRDefault="00890EE1" w:rsidP="00890EE1">
          <w:pPr>
            <w:pStyle w:val="F46784E833ED4FCEA0188A161C81B976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237057E4202C47368A966672CAED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AFC9-4811-480E-B480-09C7F490CCA5}"/>
      </w:docPartPr>
      <w:docPartBody>
        <w:p w:rsidR="00397653" w:rsidRDefault="00890EE1" w:rsidP="00890EE1">
          <w:pPr>
            <w:pStyle w:val="237057E4202C47368A966672CAED6D98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67683ACDBA074035B11F4638534A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6AFD-538C-4C33-B2E5-3E3F65D903B8}"/>
      </w:docPartPr>
      <w:docPartBody>
        <w:p w:rsidR="00397653" w:rsidRDefault="00890EE1" w:rsidP="00890EE1">
          <w:pPr>
            <w:pStyle w:val="67683ACDBA074035B11F4638534AAE67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E7228E665F1A471CB7345EB60B7F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36B7-E975-45B3-81F1-D9D2067C2506}"/>
      </w:docPartPr>
      <w:docPartBody>
        <w:p w:rsidR="00397653" w:rsidRDefault="00890EE1" w:rsidP="00890EE1">
          <w:pPr>
            <w:pStyle w:val="E7228E665F1A471CB7345EB60B7FB0A9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6B3CD69F9D6F434D9C78209E5ACF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C0A2-8722-4BC4-8196-CEAC47873806}"/>
      </w:docPartPr>
      <w:docPartBody>
        <w:p w:rsidR="00397653" w:rsidRDefault="00890EE1" w:rsidP="00890EE1">
          <w:pPr>
            <w:pStyle w:val="6B3CD69F9D6F434D9C78209E5ACF4478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347397E4FC5F44E6A59E7A1B7648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3852-4E6B-458D-B4BA-7EC951C8955C}"/>
      </w:docPartPr>
      <w:docPartBody>
        <w:p w:rsidR="00397653" w:rsidRDefault="00890EE1" w:rsidP="00890EE1">
          <w:pPr>
            <w:pStyle w:val="347397E4FC5F44E6A59E7A1B7648DB67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C7EC9FB242B04F9F99A13DC89743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1BF1-FB41-48CE-91F4-4EECE6F4BE56}"/>
      </w:docPartPr>
      <w:docPartBody>
        <w:p w:rsidR="00397653" w:rsidRDefault="00890EE1" w:rsidP="00890EE1">
          <w:pPr>
            <w:pStyle w:val="C7EC9FB242B04F9F99A13DC8974358C9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46EC4D77AD744F9EA9E7EFCC254A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6E63-0E49-4C08-A9BD-68D9F0343AC3}"/>
      </w:docPartPr>
      <w:docPartBody>
        <w:p w:rsidR="00397653" w:rsidRDefault="00890EE1" w:rsidP="00890EE1">
          <w:pPr>
            <w:pStyle w:val="46EC4D77AD744F9EA9E7EFCC254A2D411"/>
          </w:pPr>
          <w:r w:rsidRPr="00EB3859">
            <w:rPr>
              <w:rStyle w:val="PlaceholderText"/>
            </w:rPr>
            <w:t>Click here to enter text.</w:t>
          </w:r>
        </w:p>
      </w:docPartBody>
    </w:docPart>
    <w:docPart>
      <w:docPartPr>
        <w:name w:val="2DA4785DF90D45408FBA3B25CCA7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189B-235E-41F5-B91E-18B61EB11E5C}"/>
      </w:docPartPr>
      <w:docPartBody>
        <w:p w:rsidR="00397653" w:rsidRDefault="00890EE1" w:rsidP="00890EE1">
          <w:pPr>
            <w:pStyle w:val="2DA4785DF90D45408FBA3B25CCA73831"/>
          </w:pPr>
          <w:r w:rsidRPr="00EB38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F67"/>
    <w:rsid w:val="00397653"/>
    <w:rsid w:val="006248BA"/>
    <w:rsid w:val="00654B41"/>
    <w:rsid w:val="00873326"/>
    <w:rsid w:val="00890EE1"/>
    <w:rsid w:val="00930932"/>
    <w:rsid w:val="00A45F67"/>
    <w:rsid w:val="00C45D85"/>
    <w:rsid w:val="00E8414E"/>
    <w:rsid w:val="00E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EE1"/>
    <w:rPr>
      <w:color w:val="808080"/>
    </w:rPr>
  </w:style>
  <w:style w:type="paragraph" w:customStyle="1" w:styleId="8C0FCC145E8C48D4A39DF35070CC0BB9">
    <w:name w:val="8C0FCC145E8C48D4A39DF35070CC0BB9"/>
    <w:rsid w:val="00890EE1"/>
  </w:style>
  <w:style w:type="paragraph" w:customStyle="1" w:styleId="2AB4963845B44A5BBC5216A74394CC6F">
    <w:name w:val="2AB4963845B44A5BBC5216A74394CC6F"/>
    <w:rsid w:val="00890EE1"/>
  </w:style>
  <w:style w:type="paragraph" w:customStyle="1" w:styleId="FB95C275ED8941B8B7B7480B5B52276C">
    <w:name w:val="FB95C275ED8941B8B7B7480B5B52276C"/>
    <w:rsid w:val="00890EE1"/>
  </w:style>
  <w:style w:type="paragraph" w:customStyle="1" w:styleId="479DB62870E0488DA65FED3BA701DE35">
    <w:name w:val="479DB62870E0488DA65FED3BA701DE35"/>
    <w:rsid w:val="00890EE1"/>
  </w:style>
  <w:style w:type="paragraph" w:customStyle="1" w:styleId="497F082EB17147A8968247D84444D850">
    <w:name w:val="497F082EB17147A8968247D84444D850"/>
    <w:rsid w:val="00890EE1"/>
  </w:style>
  <w:style w:type="paragraph" w:customStyle="1" w:styleId="CA2A6D85D85E40E0B9A0961845C91888">
    <w:name w:val="CA2A6D85D85E40E0B9A0961845C91888"/>
    <w:rsid w:val="00890EE1"/>
  </w:style>
  <w:style w:type="paragraph" w:customStyle="1" w:styleId="F46784E833ED4FCEA0188A161C81B976">
    <w:name w:val="F46784E833ED4FCEA0188A161C81B976"/>
    <w:rsid w:val="00890EE1"/>
  </w:style>
  <w:style w:type="paragraph" w:customStyle="1" w:styleId="237057E4202C47368A966672CAED6D98">
    <w:name w:val="237057E4202C47368A966672CAED6D98"/>
    <w:rsid w:val="00890EE1"/>
  </w:style>
  <w:style w:type="paragraph" w:customStyle="1" w:styleId="67683ACDBA074035B11F4638534AAE67">
    <w:name w:val="67683ACDBA074035B11F4638534AAE67"/>
    <w:rsid w:val="00890EE1"/>
  </w:style>
  <w:style w:type="paragraph" w:customStyle="1" w:styleId="E7228E665F1A471CB7345EB60B7FB0A9">
    <w:name w:val="E7228E665F1A471CB7345EB60B7FB0A9"/>
    <w:rsid w:val="00890EE1"/>
  </w:style>
  <w:style w:type="paragraph" w:customStyle="1" w:styleId="6B3CD69F9D6F434D9C78209E5ACF4478">
    <w:name w:val="6B3CD69F9D6F434D9C78209E5ACF4478"/>
    <w:rsid w:val="00890EE1"/>
  </w:style>
  <w:style w:type="paragraph" w:customStyle="1" w:styleId="347397E4FC5F44E6A59E7A1B7648DB67">
    <w:name w:val="347397E4FC5F44E6A59E7A1B7648DB67"/>
    <w:rsid w:val="00890EE1"/>
  </w:style>
  <w:style w:type="paragraph" w:customStyle="1" w:styleId="C7EC9FB242B04F9F99A13DC8974358C9">
    <w:name w:val="C7EC9FB242B04F9F99A13DC8974358C9"/>
    <w:rsid w:val="00890EE1"/>
  </w:style>
  <w:style w:type="paragraph" w:customStyle="1" w:styleId="46EC4D77AD744F9EA9E7EFCC254A2D411">
    <w:name w:val="46EC4D77AD744F9EA9E7EFCC254A2D411"/>
    <w:rsid w:val="00890EE1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Calibri" w:hAnsi="Calibri" w:cs="Calibri"/>
    </w:rPr>
  </w:style>
  <w:style w:type="paragraph" w:customStyle="1" w:styleId="2DA4785DF90D45408FBA3B25CCA73831">
    <w:name w:val="2DA4785DF90D45408FBA3B25CCA73831"/>
    <w:rsid w:val="00890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E. Cash Handling Reference Book-Web Version.docx</vt:lpstr>
    </vt:vector>
  </TitlesOfParts>
  <Company>East Carolina University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E. Cash Handling Reference Book-Web Version.docx</dc:title>
  <dc:creator>csvjct</dc:creator>
  <cp:lastModifiedBy>Davis, Teresa A</cp:lastModifiedBy>
  <cp:revision>2</cp:revision>
  <dcterms:created xsi:type="dcterms:W3CDTF">2024-03-21T19:55:00Z</dcterms:created>
  <dcterms:modified xsi:type="dcterms:W3CDTF">2024-03-21T19:55:00Z</dcterms:modified>
</cp:coreProperties>
</file>